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FBCED" w14:textId="7CA0E012" w:rsidR="00854980" w:rsidRPr="00B35071" w:rsidRDefault="00854980">
      <w:pPr>
        <w:rPr>
          <w:rFonts w:cstheme="minorHAnsi"/>
        </w:rPr>
      </w:pPr>
      <w:bookmarkStart w:id="0" w:name="_Hlk194997782"/>
      <w:bookmarkEnd w:id="0"/>
      <w:r w:rsidRPr="00B35071">
        <w:rPr>
          <w:rFonts w:cstheme="minorHAnsi"/>
        </w:rPr>
        <w:t>Dear Collea</w:t>
      </w:r>
      <w:r w:rsidR="007411FF" w:rsidRPr="00B35071">
        <w:rPr>
          <w:rFonts w:cstheme="minorHAnsi"/>
        </w:rPr>
        <w:t>gues,</w:t>
      </w:r>
    </w:p>
    <w:p w14:paraId="067298F1" w14:textId="46584CE7" w:rsidR="00DF2746" w:rsidRPr="00B35071" w:rsidRDefault="00854980" w:rsidP="00854980">
      <w:pPr>
        <w:shd w:val="clear" w:color="auto" w:fill="FFFFFF"/>
        <w:spacing w:after="0" w:line="240" w:lineRule="auto"/>
        <w:textAlignment w:val="baseline"/>
        <w:rPr>
          <w:rFonts w:eastAsia="Times New Roman" w:cstheme="minorHAnsi"/>
          <w:color w:val="000000"/>
          <w:bdr w:val="none" w:sz="0" w:space="0" w:color="auto" w:frame="1"/>
        </w:rPr>
      </w:pPr>
      <w:r w:rsidRPr="00B35071">
        <w:rPr>
          <w:rFonts w:cstheme="minorHAnsi"/>
        </w:rPr>
        <w:t xml:space="preserve">We are excited to bring you </w:t>
      </w:r>
      <w:r w:rsidR="00427C18">
        <w:rPr>
          <w:rFonts w:cstheme="minorHAnsi"/>
        </w:rPr>
        <w:t>an</w:t>
      </w:r>
      <w:r w:rsidR="00827E01" w:rsidRPr="00B35071">
        <w:rPr>
          <w:rFonts w:cstheme="minorHAnsi"/>
        </w:rPr>
        <w:t xml:space="preserve"> </w:t>
      </w:r>
      <w:r w:rsidR="00427C18">
        <w:rPr>
          <w:rFonts w:cstheme="minorHAnsi"/>
        </w:rPr>
        <w:t>October</w:t>
      </w:r>
      <w:r w:rsidR="00C82A05" w:rsidRPr="00B35071">
        <w:rPr>
          <w:rFonts w:cstheme="minorHAnsi"/>
        </w:rPr>
        <w:t xml:space="preserve"> </w:t>
      </w:r>
      <w:r w:rsidRPr="00B35071">
        <w:rPr>
          <w:rFonts w:cstheme="minorHAnsi"/>
        </w:rPr>
        <w:t xml:space="preserve">edition of Psychiatric Practice Updates! </w:t>
      </w:r>
      <w:r w:rsidRPr="00B35071">
        <w:rPr>
          <w:rFonts w:eastAsia="Times New Roman" w:cstheme="minorHAnsi"/>
          <w:color w:val="000000"/>
          <w:bdr w:val="none" w:sz="0" w:space="0" w:color="auto" w:frame="1"/>
        </w:rPr>
        <w:t>We conduc</w:t>
      </w:r>
      <w:r w:rsidR="008017D8" w:rsidRPr="00B35071">
        <w:rPr>
          <w:rFonts w:eastAsia="Times New Roman" w:cstheme="minorHAnsi"/>
          <w:color w:val="000000"/>
          <w:bdr w:val="none" w:sz="0" w:space="0" w:color="auto" w:frame="1"/>
        </w:rPr>
        <w:t xml:space="preserve">t </w:t>
      </w:r>
      <w:r w:rsidRPr="00B35071">
        <w:rPr>
          <w:rFonts w:eastAsia="Times New Roman" w:cstheme="minorHAnsi"/>
          <w:color w:val="000000"/>
          <w:bdr w:val="none" w:sz="0" w:space="0" w:color="auto" w:frame="1"/>
        </w:rPr>
        <w:t xml:space="preserve">reviews of over 20 peer-reviewed journals </w:t>
      </w:r>
      <w:r w:rsidR="00DF2746" w:rsidRPr="00B35071">
        <w:rPr>
          <w:rFonts w:eastAsia="Times New Roman" w:cstheme="minorHAnsi"/>
          <w:color w:val="000000"/>
          <w:bdr w:val="none" w:sz="0" w:space="0" w:color="auto" w:frame="1"/>
        </w:rPr>
        <w:t>each month with the goal of selecting</w:t>
      </w:r>
      <w:r w:rsidRPr="00B35071">
        <w:rPr>
          <w:rFonts w:eastAsia="Times New Roman" w:cstheme="minorHAnsi"/>
          <w:color w:val="000000"/>
          <w:bdr w:val="none" w:sz="0" w:space="0" w:color="auto" w:frame="1"/>
        </w:rPr>
        <w:t xml:space="preserve"> articles that are interesting, impactful, and clinically relevant. Through our reviews, we may also highlight </w:t>
      </w:r>
      <w:r w:rsidR="00DF2746" w:rsidRPr="00B35071">
        <w:rPr>
          <w:rFonts w:eastAsia="Times New Roman" w:cstheme="minorHAnsi"/>
          <w:color w:val="000000"/>
          <w:bdr w:val="none" w:sz="0" w:space="0" w:color="auto" w:frame="1"/>
        </w:rPr>
        <w:t>articles that advance</w:t>
      </w:r>
      <w:r w:rsidRPr="00B35071">
        <w:rPr>
          <w:rFonts w:eastAsia="Times New Roman" w:cstheme="minorHAnsi"/>
          <w:color w:val="000000"/>
          <w:bdr w:val="none" w:sz="0" w:space="0" w:color="auto" w:frame="1"/>
        </w:rPr>
        <w:t xml:space="preserve"> our scientific understanding of mental illness or service </w:t>
      </w:r>
      <w:r w:rsidR="000423E0" w:rsidRPr="00B35071">
        <w:rPr>
          <w:rFonts w:eastAsia="Times New Roman" w:cstheme="minorHAnsi"/>
          <w:color w:val="000000"/>
          <w:bdr w:val="none" w:sz="0" w:space="0" w:color="auto" w:frame="1"/>
        </w:rPr>
        <w:t xml:space="preserve">delivery. </w:t>
      </w:r>
    </w:p>
    <w:p w14:paraId="7562195C" w14:textId="77777777" w:rsidR="00854980" w:rsidRPr="00B35071" w:rsidRDefault="00854980" w:rsidP="00854980">
      <w:pPr>
        <w:shd w:val="clear" w:color="auto" w:fill="FFFFFF"/>
        <w:spacing w:after="0" w:line="240" w:lineRule="auto"/>
        <w:textAlignment w:val="baseline"/>
        <w:rPr>
          <w:rFonts w:eastAsia="Times New Roman" w:cstheme="minorHAnsi"/>
          <w:color w:val="000000"/>
          <w:bdr w:val="none" w:sz="0" w:space="0" w:color="auto" w:frame="1"/>
        </w:rPr>
      </w:pPr>
    </w:p>
    <w:p w14:paraId="4F73C705" w14:textId="3E8ADAD5" w:rsidR="00854980" w:rsidRPr="00B35071" w:rsidRDefault="000423E0" w:rsidP="00854980">
      <w:pPr>
        <w:shd w:val="clear" w:color="auto" w:fill="FFFFFF"/>
        <w:spacing w:after="0" w:line="254" w:lineRule="atLeast"/>
        <w:textAlignment w:val="baseline"/>
        <w:rPr>
          <w:rFonts w:eastAsia="Times New Roman" w:cstheme="minorHAnsi"/>
          <w:color w:val="201F1E"/>
        </w:rPr>
      </w:pPr>
      <w:r w:rsidRPr="00B35071">
        <w:rPr>
          <w:rFonts w:eastAsia="Times New Roman" w:cstheme="minorHAnsi"/>
          <w:color w:val="000000"/>
          <w:bdr w:val="none" w:sz="0" w:space="0" w:color="auto" w:frame="1"/>
        </w:rPr>
        <w:t xml:space="preserve">We have provided a </w:t>
      </w:r>
      <w:r w:rsidR="00854980" w:rsidRPr="00B35071">
        <w:rPr>
          <w:rFonts w:eastAsia="Times New Roman" w:cstheme="minorHAnsi"/>
          <w:color w:val="000000"/>
          <w:bdr w:val="none" w:sz="0" w:space="0" w:color="auto" w:frame="1"/>
        </w:rPr>
        <w:t>list of</w:t>
      </w:r>
      <w:r w:rsidR="00DF2746" w:rsidRPr="00B35071">
        <w:rPr>
          <w:rFonts w:eastAsia="Times New Roman" w:cstheme="minorHAnsi"/>
          <w:color w:val="000000"/>
          <w:bdr w:val="none" w:sz="0" w:space="0" w:color="auto" w:frame="1"/>
        </w:rPr>
        <w:t xml:space="preserve"> articles that we</w:t>
      </w:r>
      <w:r w:rsidR="00854980" w:rsidRPr="00B35071">
        <w:rPr>
          <w:rFonts w:eastAsia="Times New Roman" w:cstheme="minorHAnsi"/>
          <w:color w:val="000000"/>
          <w:bdr w:val="none" w:sz="0" w:space="0" w:color="auto" w:frame="1"/>
        </w:rPr>
        <w:t xml:space="preserve"> </w:t>
      </w:r>
      <w:r w:rsidR="00DF2746" w:rsidRPr="00B35071">
        <w:rPr>
          <w:rFonts w:eastAsia="Times New Roman" w:cstheme="minorHAnsi"/>
          <w:color w:val="000000"/>
          <w:bdr w:val="none" w:sz="0" w:space="0" w:color="auto" w:frame="1"/>
        </w:rPr>
        <w:t xml:space="preserve">selected from our </w:t>
      </w:r>
      <w:r w:rsidRPr="00B35071">
        <w:rPr>
          <w:rFonts w:eastAsia="Times New Roman" w:cstheme="minorHAnsi"/>
          <w:color w:val="000000"/>
          <w:bdr w:val="none" w:sz="0" w:space="0" w:color="auto" w:frame="1"/>
        </w:rPr>
        <w:t xml:space="preserve">reviews, followed by the abstracts and </w:t>
      </w:r>
      <w:proofErr w:type="spellStart"/>
      <w:r w:rsidRPr="00B35071">
        <w:rPr>
          <w:rFonts w:eastAsia="Times New Roman" w:cstheme="minorHAnsi"/>
          <w:color w:val="000000"/>
          <w:bdr w:val="none" w:sz="0" w:space="0" w:color="auto" w:frame="1"/>
        </w:rPr>
        <w:t>pubmed</w:t>
      </w:r>
      <w:proofErr w:type="spellEnd"/>
      <w:r w:rsidRPr="00B35071">
        <w:rPr>
          <w:rFonts w:eastAsia="Times New Roman" w:cstheme="minorHAnsi"/>
          <w:color w:val="000000"/>
          <w:bdr w:val="none" w:sz="0" w:space="0" w:color="auto" w:frame="1"/>
        </w:rPr>
        <w:t xml:space="preserve"> links. Clicking in the table of contents will take you to that section of the document. </w:t>
      </w:r>
      <w:r w:rsidR="00854980" w:rsidRPr="00B35071">
        <w:rPr>
          <w:rFonts w:eastAsia="Times New Roman" w:cstheme="minorHAnsi"/>
          <w:color w:val="000000"/>
          <w:bdr w:val="none" w:sz="0" w:space="0" w:color="auto" w:frame="1"/>
        </w:rPr>
        <w:t xml:space="preserve"> Feel free to share and disseminate.</w:t>
      </w:r>
    </w:p>
    <w:p w14:paraId="27A6FA89" w14:textId="77777777" w:rsidR="00854980" w:rsidRPr="00B35071" w:rsidRDefault="00854980" w:rsidP="00854980">
      <w:pPr>
        <w:shd w:val="clear" w:color="auto" w:fill="FFFFFF"/>
        <w:spacing w:after="0" w:line="240" w:lineRule="auto"/>
        <w:textAlignment w:val="baseline"/>
        <w:rPr>
          <w:rFonts w:eastAsia="Times New Roman" w:cstheme="minorHAnsi"/>
          <w:color w:val="000000"/>
        </w:rPr>
      </w:pPr>
    </w:p>
    <w:p w14:paraId="4BE62CF1" w14:textId="77777777" w:rsidR="00854980" w:rsidRPr="00B35071" w:rsidRDefault="00DF2746" w:rsidP="00DF2746">
      <w:pPr>
        <w:shd w:val="clear" w:color="auto" w:fill="FFFFFF"/>
        <w:spacing w:after="0" w:line="240" w:lineRule="auto"/>
        <w:textAlignment w:val="baseline"/>
        <w:rPr>
          <w:rFonts w:eastAsia="Times New Roman" w:cstheme="minorHAnsi"/>
          <w:color w:val="000000"/>
          <w:bdr w:val="none" w:sz="0" w:space="0" w:color="auto" w:frame="1"/>
        </w:rPr>
      </w:pPr>
      <w:r w:rsidRPr="00B35071">
        <w:rPr>
          <w:rFonts w:eastAsia="Times New Roman" w:cstheme="minorHAnsi"/>
          <w:color w:val="000000"/>
          <w:bdr w:val="none" w:sz="0" w:space="0" w:color="auto" w:frame="1"/>
        </w:rPr>
        <w:t xml:space="preserve">If you would like to receive the monthly Psychiatric Practice Updates email, please send an email with SUBSCRIBE in the subject to </w:t>
      </w:r>
      <w:hyperlink r:id="rId8" w:history="1">
        <w:r w:rsidRPr="00B35071">
          <w:rPr>
            <w:rStyle w:val="Hyperlink"/>
            <w:rFonts w:eastAsia="Times New Roman" w:cstheme="minorHAnsi"/>
            <w:bdr w:val="none" w:sz="0" w:space="0" w:color="auto" w:frame="1"/>
          </w:rPr>
          <w:t>PsychiatricPracticeUpdates@gmail.com</w:t>
        </w:r>
      </w:hyperlink>
    </w:p>
    <w:p w14:paraId="5856E4DA" w14:textId="77777777" w:rsidR="00DF2746" w:rsidRPr="00B35071" w:rsidRDefault="00DF2746" w:rsidP="00DF2746">
      <w:pPr>
        <w:shd w:val="clear" w:color="auto" w:fill="FFFFFF"/>
        <w:spacing w:after="0" w:line="240" w:lineRule="auto"/>
        <w:textAlignment w:val="baseline"/>
        <w:rPr>
          <w:rFonts w:eastAsia="Times New Roman" w:cstheme="minorHAnsi"/>
          <w:color w:val="000000"/>
        </w:rPr>
      </w:pPr>
    </w:p>
    <w:p w14:paraId="18966E18" w14:textId="77777777" w:rsidR="00DF2746" w:rsidRPr="00B35071" w:rsidRDefault="00DF2746" w:rsidP="00DF2746">
      <w:pPr>
        <w:shd w:val="clear" w:color="auto" w:fill="FFFFFF"/>
        <w:spacing w:after="0" w:line="240" w:lineRule="auto"/>
        <w:textAlignment w:val="baseline"/>
        <w:rPr>
          <w:rFonts w:eastAsia="Times New Roman" w:cstheme="minorHAnsi"/>
          <w:color w:val="000000"/>
        </w:rPr>
      </w:pPr>
      <w:r w:rsidRPr="00B35071">
        <w:rPr>
          <w:rFonts w:eastAsia="Times New Roman" w:cstheme="minorHAnsi"/>
          <w:color w:val="000000"/>
        </w:rPr>
        <w:t>Happy learning!</w:t>
      </w:r>
    </w:p>
    <w:p w14:paraId="5E0A3B99" w14:textId="77777777" w:rsidR="00DF2746" w:rsidRPr="00B35071" w:rsidRDefault="00DF2746" w:rsidP="00DF2746">
      <w:pPr>
        <w:shd w:val="clear" w:color="auto" w:fill="FFFFFF"/>
        <w:spacing w:after="0" w:line="240" w:lineRule="auto"/>
        <w:textAlignment w:val="baseline"/>
        <w:rPr>
          <w:rFonts w:eastAsia="Times New Roman" w:cstheme="minorHAnsi"/>
          <w:color w:val="000000"/>
        </w:rPr>
      </w:pPr>
    </w:p>
    <w:p w14:paraId="33DB09C1" w14:textId="455FB236" w:rsidR="00DF2746" w:rsidRPr="00B35071" w:rsidRDefault="00DF2746" w:rsidP="00DF2746">
      <w:pPr>
        <w:shd w:val="clear" w:color="auto" w:fill="FFFFFF"/>
        <w:spacing w:after="0" w:line="240" w:lineRule="auto"/>
        <w:textAlignment w:val="baseline"/>
        <w:rPr>
          <w:rFonts w:eastAsia="Times New Roman" w:cstheme="minorHAnsi"/>
          <w:b/>
          <w:color w:val="000000"/>
        </w:rPr>
      </w:pPr>
      <w:r w:rsidRPr="00B35071">
        <w:rPr>
          <w:rFonts w:eastAsia="Times New Roman" w:cstheme="minorHAnsi"/>
          <w:b/>
          <w:color w:val="000000"/>
        </w:rPr>
        <w:t>The Psychiatric Practice Updates Committee</w:t>
      </w:r>
    </w:p>
    <w:p w14:paraId="751204BB" w14:textId="77777777" w:rsidR="00DF2746" w:rsidRPr="00B35071" w:rsidRDefault="00DF2746" w:rsidP="00DF2746">
      <w:pPr>
        <w:shd w:val="clear" w:color="auto" w:fill="FFFFFF"/>
        <w:spacing w:after="0" w:line="240" w:lineRule="auto"/>
        <w:textAlignment w:val="baseline"/>
        <w:rPr>
          <w:rFonts w:eastAsia="Times New Roman" w:cstheme="minorHAnsi"/>
          <w:color w:val="000000"/>
        </w:rPr>
      </w:pPr>
    </w:p>
    <w:p w14:paraId="4F4C6F0C" w14:textId="77777777" w:rsidR="00DF2746" w:rsidRPr="00B35071" w:rsidRDefault="00DF2746" w:rsidP="00DF2746">
      <w:pPr>
        <w:rPr>
          <w:rFonts w:cstheme="minorHAnsi"/>
          <w:u w:val="single"/>
        </w:rPr>
      </w:pPr>
      <w:r w:rsidRPr="00B35071">
        <w:rPr>
          <w:rFonts w:cstheme="minorHAnsi"/>
          <w:u w:val="single"/>
        </w:rPr>
        <w:t>Chairs:</w:t>
      </w:r>
    </w:p>
    <w:p w14:paraId="424CF59A" w14:textId="77777777" w:rsidR="00DF2746" w:rsidRPr="00B35071" w:rsidRDefault="00DF2746" w:rsidP="00DF2746">
      <w:pPr>
        <w:rPr>
          <w:rFonts w:cstheme="minorHAnsi"/>
        </w:rPr>
      </w:pPr>
      <w:r w:rsidRPr="00B35071">
        <w:rPr>
          <w:rFonts w:cstheme="minorHAnsi"/>
        </w:rPr>
        <w:t>Katrina DeBonis, MD</w:t>
      </w:r>
    </w:p>
    <w:p w14:paraId="1D76F169" w14:textId="77777777" w:rsidR="00DF2746" w:rsidRPr="00B35071" w:rsidRDefault="00DF2746" w:rsidP="00DF2746">
      <w:pPr>
        <w:rPr>
          <w:rFonts w:cstheme="minorHAnsi"/>
        </w:rPr>
      </w:pPr>
      <w:r w:rsidRPr="00B35071">
        <w:rPr>
          <w:rFonts w:cstheme="minorHAnsi"/>
        </w:rPr>
        <w:t xml:space="preserve">Jane Eisen, MD </w:t>
      </w:r>
    </w:p>
    <w:p w14:paraId="77180229" w14:textId="77777777" w:rsidR="00DF2746" w:rsidRPr="00B35071" w:rsidRDefault="00DF2746" w:rsidP="00DF2746">
      <w:pPr>
        <w:rPr>
          <w:rFonts w:cstheme="minorHAnsi"/>
          <w:u w:val="single"/>
        </w:rPr>
      </w:pPr>
      <w:r w:rsidRPr="00B35071">
        <w:rPr>
          <w:rFonts w:cstheme="minorHAnsi"/>
          <w:u w:val="single"/>
        </w:rPr>
        <w:t>Committee Members:</w:t>
      </w:r>
    </w:p>
    <w:p w14:paraId="02D620FF" w14:textId="48BCC874" w:rsidR="00644819" w:rsidRPr="00B35071" w:rsidRDefault="00644819" w:rsidP="00DF2746">
      <w:pPr>
        <w:rPr>
          <w:rFonts w:cstheme="minorHAnsi"/>
        </w:rPr>
      </w:pPr>
      <w:r w:rsidRPr="00B35071">
        <w:rPr>
          <w:rFonts w:cstheme="minorHAnsi"/>
        </w:rPr>
        <w:t>David Fogelson, MD</w:t>
      </w:r>
    </w:p>
    <w:p w14:paraId="6F17E7DC" w14:textId="0907946F" w:rsidR="00DF2746" w:rsidRPr="00B35071" w:rsidRDefault="00DF2746" w:rsidP="00DF2746">
      <w:pPr>
        <w:rPr>
          <w:rFonts w:cstheme="minorHAnsi"/>
        </w:rPr>
      </w:pPr>
      <w:r w:rsidRPr="00B35071">
        <w:rPr>
          <w:rFonts w:cstheme="minorHAnsi"/>
        </w:rPr>
        <w:t>Michael Fiori, MD</w:t>
      </w:r>
    </w:p>
    <w:p w14:paraId="0326E4A0" w14:textId="77777777" w:rsidR="00DF2746" w:rsidRPr="00B35071" w:rsidRDefault="00DF2746" w:rsidP="00DF2746">
      <w:pPr>
        <w:rPr>
          <w:rFonts w:cstheme="minorHAnsi"/>
        </w:rPr>
      </w:pPr>
      <w:r w:rsidRPr="00B35071">
        <w:rPr>
          <w:rFonts w:cstheme="minorHAnsi"/>
        </w:rPr>
        <w:t>Michael Gitlin, MD</w:t>
      </w:r>
    </w:p>
    <w:p w14:paraId="061D91CA" w14:textId="77777777" w:rsidR="00DF2746" w:rsidRPr="00B35071" w:rsidRDefault="00DF2746" w:rsidP="00DF2746">
      <w:pPr>
        <w:rPr>
          <w:rFonts w:cstheme="minorHAnsi"/>
        </w:rPr>
      </w:pPr>
      <w:r w:rsidRPr="00B35071">
        <w:rPr>
          <w:rFonts w:cstheme="minorHAnsi"/>
        </w:rPr>
        <w:t>Raphaela Gold, MD, MSc</w:t>
      </w:r>
    </w:p>
    <w:p w14:paraId="6AF522FF" w14:textId="020DB01D" w:rsidR="00FC0F56" w:rsidRPr="00B35071" w:rsidRDefault="00FC0F56" w:rsidP="00DF2746">
      <w:pPr>
        <w:rPr>
          <w:rFonts w:cstheme="minorHAnsi"/>
        </w:rPr>
      </w:pPr>
      <w:r w:rsidRPr="00B35071">
        <w:rPr>
          <w:rFonts w:cstheme="minorHAnsi"/>
        </w:rPr>
        <w:t>Kevin Kennedy, MD</w:t>
      </w:r>
    </w:p>
    <w:p w14:paraId="376EA6B0" w14:textId="77777777" w:rsidR="00DF2746" w:rsidRPr="00B35071" w:rsidRDefault="00DF2746" w:rsidP="00DF2746">
      <w:pPr>
        <w:rPr>
          <w:rFonts w:cstheme="minorHAnsi"/>
        </w:rPr>
      </w:pPr>
      <w:r w:rsidRPr="00B35071">
        <w:rPr>
          <w:rFonts w:cstheme="minorHAnsi"/>
        </w:rPr>
        <w:t>Stephen Marder, MD</w:t>
      </w:r>
    </w:p>
    <w:p w14:paraId="2AFD702B" w14:textId="77777777" w:rsidR="00DF2746" w:rsidRPr="00B35071" w:rsidRDefault="00DF2746" w:rsidP="000423E0">
      <w:pPr>
        <w:rPr>
          <w:rFonts w:cstheme="minorHAnsi"/>
        </w:rPr>
      </w:pPr>
      <w:r w:rsidRPr="00B35071">
        <w:rPr>
          <w:rFonts w:cstheme="minorHAnsi"/>
        </w:rPr>
        <w:t>Collin Price, MD</w:t>
      </w:r>
    </w:p>
    <w:p w14:paraId="4BD7344B" w14:textId="77777777" w:rsidR="00E070C5" w:rsidRPr="00B35071" w:rsidRDefault="00E070C5" w:rsidP="000423E0">
      <w:pPr>
        <w:rPr>
          <w:rFonts w:cstheme="minorHAnsi"/>
        </w:rPr>
      </w:pPr>
    </w:p>
    <w:p w14:paraId="62989C61" w14:textId="77777777" w:rsidR="00960961" w:rsidRPr="00B35071" w:rsidRDefault="00960961" w:rsidP="000423E0">
      <w:pPr>
        <w:rPr>
          <w:rFonts w:cstheme="minorHAnsi"/>
        </w:rPr>
      </w:pPr>
    </w:p>
    <w:p w14:paraId="4150F8C0" w14:textId="77777777" w:rsidR="00E070C5" w:rsidRPr="00B35071" w:rsidRDefault="00E070C5" w:rsidP="000423E0">
      <w:pPr>
        <w:rPr>
          <w:rFonts w:cstheme="minorHAnsi"/>
        </w:rPr>
      </w:pPr>
    </w:p>
    <w:p w14:paraId="689C281C" w14:textId="77777777" w:rsidR="00D039A8" w:rsidRPr="00B35071" w:rsidRDefault="00D039A8" w:rsidP="000423E0">
      <w:pPr>
        <w:rPr>
          <w:rFonts w:cstheme="minorHAnsi"/>
        </w:rPr>
      </w:pPr>
    </w:p>
    <w:p w14:paraId="3D5ABB0E" w14:textId="77777777" w:rsidR="00D039A8" w:rsidRPr="00B35071" w:rsidRDefault="00D039A8" w:rsidP="000423E0">
      <w:pPr>
        <w:rPr>
          <w:rFonts w:cstheme="minorHAnsi"/>
        </w:rPr>
      </w:pPr>
    </w:p>
    <w:p w14:paraId="3E59CFF7" w14:textId="77777777" w:rsidR="00E070C5" w:rsidRPr="00B35071" w:rsidRDefault="00E070C5" w:rsidP="000423E0">
      <w:pPr>
        <w:rPr>
          <w:rFonts w:cstheme="minorHAnsi"/>
        </w:rPr>
      </w:pPr>
    </w:p>
    <w:p w14:paraId="6C70F98A" w14:textId="77777777" w:rsidR="000004DE" w:rsidRPr="00B35071" w:rsidRDefault="000004DE" w:rsidP="000423E0">
      <w:pPr>
        <w:rPr>
          <w:rFonts w:cstheme="minorHAnsi"/>
        </w:rPr>
      </w:pPr>
    </w:p>
    <w:sdt>
      <w:sdtPr>
        <w:rPr>
          <w:rFonts w:eastAsiaTheme="minorHAnsi" w:cstheme="minorHAnsi"/>
          <w:caps w:val="0"/>
          <w:color w:val="auto"/>
          <w:spacing w:val="0"/>
        </w:rPr>
        <w:id w:val="-703247796"/>
        <w:docPartObj>
          <w:docPartGallery w:val="Table of Contents"/>
          <w:docPartUnique/>
        </w:docPartObj>
      </w:sdtPr>
      <w:sdtEndPr>
        <w:rPr>
          <w:noProof/>
        </w:rPr>
      </w:sdtEndPr>
      <w:sdtContent>
        <w:p w14:paraId="362CE660" w14:textId="0014BDE4" w:rsidR="00DF2746" w:rsidRPr="00B35071" w:rsidRDefault="00DF2746" w:rsidP="002C17D1">
          <w:pPr>
            <w:pStyle w:val="TOCHeading"/>
            <w:rPr>
              <w:rFonts w:eastAsiaTheme="minorHAnsi" w:cstheme="minorHAnsi"/>
              <w:color w:val="auto"/>
            </w:rPr>
          </w:pPr>
          <w:r w:rsidRPr="00B35071">
            <w:rPr>
              <w:rFonts w:cstheme="minorHAnsi"/>
            </w:rPr>
            <w:t>Psychiatric Practice Updates –</w:t>
          </w:r>
          <w:r w:rsidR="009C0BEE" w:rsidRPr="00B35071">
            <w:rPr>
              <w:rFonts w:cstheme="minorHAnsi"/>
            </w:rPr>
            <w:t xml:space="preserve"> </w:t>
          </w:r>
          <w:r w:rsidR="00427C18">
            <w:rPr>
              <w:rFonts w:cstheme="minorHAnsi"/>
            </w:rPr>
            <w:t>october</w:t>
          </w:r>
        </w:p>
        <w:p w14:paraId="59AEDBA2" w14:textId="65FC54CA" w:rsidR="007D2684" w:rsidRDefault="00DF2746">
          <w:pPr>
            <w:pStyle w:val="TOC1"/>
            <w:tabs>
              <w:tab w:val="right" w:leader="dot" w:pos="9350"/>
            </w:tabs>
            <w:rPr>
              <w:noProof/>
              <w:kern w:val="2"/>
              <w:sz w:val="24"/>
              <w:szCs w:val="24"/>
              <w14:ligatures w14:val="standardContextual"/>
            </w:rPr>
          </w:pPr>
          <w:r w:rsidRPr="00B35071">
            <w:rPr>
              <w:rFonts w:cstheme="minorHAnsi"/>
              <w:sz w:val="22"/>
              <w:szCs w:val="22"/>
            </w:rPr>
            <w:fldChar w:fldCharType="begin"/>
          </w:r>
          <w:r w:rsidRPr="00B35071">
            <w:rPr>
              <w:rFonts w:cstheme="minorHAnsi"/>
              <w:sz w:val="22"/>
              <w:szCs w:val="22"/>
            </w:rPr>
            <w:instrText xml:space="preserve"> TOC \o "1-3" \h \z \u </w:instrText>
          </w:r>
          <w:r w:rsidRPr="00B35071">
            <w:rPr>
              <w:rFonts w:cstheme="minorHAnsi"/>
              <w:sz w:val="22"/>
              <w:szCs w:val="22"/>
            </w:rPr>
            <w:fldChar w:fldCharType="separate"/>
          </w:r>
          <w:hyperlink w:anchor="_Toc213682602" w:history="1">
            <w:r w:rsidR="007D2684" w:rsidRPr="006E6EA4">
              <w:rPr>
                <w:rStyle w:val="Hyperlink"/>
                <w:rFonts w:ascii="Merriweather" w:hAnsi="Merriweather"/>
                <w:noProof/>
              </w:rPr>
              <w:t>Lithium as a disease-modifying drug for bipolar disorder</w:t>
            </w:r>
            <w:r w:rsidR="007D2684">
              <w:rPr>
                <w:noProof/>
                <w:webHidden/>
              </w:rPr>
              <w:tab/>
            </w:r>
            <w:r w:rsidR="007D2684">
              <w:rPr>
                <w:noProof/>
                <w:webHidden/>
              </w:rPr>
              <w:fldChar w:fldCharType="begin"/>
            </w:r>
            <w:r w:rsidR="007D2684">
              <w:rPr>
                <w:noProof/>
                <w:webHidden/>
              </w:rPr>
              <w:instrText xml:space="preserve"> PAGEREF _Toc213682602 \h </w:instrText>
            </w:r>
            <w:r w:rsidR="007D2684">
              <w:rPr>
                <w:noProof/>
                <w:webHidden/>
              </w:rPr>
            </w:r>
            <w:r w:rsidR="007D2684">
              <w:rPr>
                <w:noProof/>
                <w:webHidden/>
              </w:rPr>
              <w:fldChar w:fldCharType="separate"/>
            </w:r>
            <w:r w:rsidR="007D2684">
              <w:rPr>
                <w:noProof/>
                <w:webHidden/>
              </w:rPr>
              <w:t>3</w:t>
            </w:r>
            <w:r w:rsidR="007D2684">
              <w:rPr>
                <w:noProof/>
                <w:webHidden/>
              </w:rPr>
              <w:fldChar w:fldCharType="end"/>
            </w:r>
          </w:hyperlink>
        </w:p>
        <w:p w14:paraId="242CB10B" w14:textId="6A81279C" w:rsidR="007D2684" w:rsidRDefault="007D2684">
          <w:pPr>
            <w:pStyle w:val="TOC1"/>
            <w:tabs>
              <w:tab w:val="right" w:leader="dot" w:pos="9350"/>
            </w:tabs>
            <w:rPr>
              <w:noProof/>
              <w:kern w:val="2"/>
              <w:sz w:val="24"/>
              <w:szCs w:val="24"/>
              <w14:ligatures w14:val="standardContextual"/>
            </w:rPr>
          </w:pPr>
          <w:hyperlink w:anchor="_Toc213682603" w:history="1">
            <w:r w:rsidRPr="006E6EA4">
              <w:rPr>
                <w:rStyle w:val="Hyperlink"/>
                <w:rFonts w:ascii="Merriweather" w:hAnsi="Merriweather"/>
                <w:noProof/>
              </w:rPr>
              <w:t>Ketamine for Depression, but at What Cost? A Review of Ketamine's Neurotoxic Effects From Preclinical and Human Studies</w:t>
            </w:r>
            <w:r>
              <w:rPr>
                <w:noProof/>
                <w:webHidden/>
              </w:rPr>
              <w:tab/>
            </w:r>
            <w:r>
              <w:rPr>
                <w:noProof/>
                <w:webHidden/>
              </w:rPr>
              <w:fldChar w:fldCharType="begin"/>
            </w:r>
            <w:r>
              <w:rPr>
                <w:noProof/>
                <w:webHidden/>
              </w:rPr>
              <w:instrText xml:space="preserve"> PAGEREF _Toc213682603 \h </w:instrText>
            </w:r>
            <w:r>
              <w:rPr>
                <w:noProof/>
                <w:webHidden/>
              </w:rPr>
            </w:r>
            <w:r>
              <w:rPr>
                <w:noProof/>
                <w:webHidden/>
              </w:rPr>
              <w:fldChar w:fldCharType="separate"/>
            </w:r>
            <w:r>
              <w:rPr>
                <w:noProof/>
                <w:webHidden/>
              </w:rPr>
              <w:t>3</w:t>
            </w:r>
            <w:r>
              <w:rPr>
                <w:noProof/>
                <w:webHidden/>
              </w:rPr>
              <w:fldChar w:fldCharType="end"/>
            </w:r>
          </w:hyperlink>
        </w:p>
        <w:p w14:paraId="6190A8A5" w14:textId="6B51762A" w:rsidR="007D2684" w:rsidRDefault="007D2684">
          <w:pPr>
            <w:pStyle w:val="TOC1"/>
            <w:tabs>
              <w:tab w:val="right" w:leader="dot" w:pos="9350"/>
            </w:tabs>
            <w:rPr>
              <w:noProof/>
              <w:kern w:val="2"/>
              <w:sz w:val="24"/>
              <w:szCs w:val="24"/>
              <w14:ligatures w14:val="standardContextual"/>
            </w:rPr>
          </w:pPr>
          <w:hyperlink w:anchor="_Toc213682604" w:history="1">
            <w:r w:rsidRPr="006E6EA4">
              <w:rPr>
                <w:rStyle w:val="Hyperlink"/>
                <w:rFonts w:ascii="Merriweather" w:hAnsi="Merriweather"/>
                <w:noProof/>
              </w:rPr>
              <w:t>Emergence and Dynamics of Delusions and Hallucinations Across Stages in Early Psychosis</w:t>
            </w:r>
            <w:r>
              <w:rPr>
                <w:noProof/>
                <w:webHidden/>
              </w:rPr>
              <w:tab/>
            </w:r>
            <w:r>
              <w:rPr>
                <w:noProof/>
                <w:webHidden/>
              </w:rPr>
              <w:fldChar w:fldCharType="begin"/>
            </w:r>
            <w:r>
              <w:rPr>
                <w:noProof/>
                <w:webHidden/>
              </w:rPr>
              <w:instrText xml:space="preserve"> PAGEREF _Toc213682604 \h </w:instrText>
            </w:r>
            <w:r>
              <w:rPr>
                <w:noProof/>
                <w:webHidden/>
              </w:rPr>
            </w:r>
            <w:r>
              <w:rPr>
                <w:noProof/>
                <w:webHidden/>
              </w:rPr>
              <w:fldChar w:fldCharType="separate"/>
            </w:r>
            <w:r>
              <w:rPr>
                <w:noProof/>
                <w:webHidden/>
              </w:rPr>
              <w:t>4</w:t>
            </w:r>
            <w:r>
              <w:rPr>
                <w:noProof/>
                <w:webHidden/>
              </w:rPr>
              <w:fldChar w:fldCharType="end"/>
            </w:r>
          </w:hyperlink>
        </w:p>
        <w:p w14:paraId="05A29DE2" w14:textId="3B349535" w:rsidR="007D2684" w:rsidRDefault="007D2684">
          <w:pPr>
            <w:pStyle w:val="TOC1"/>
            <w:tabs>
              <w:tab w:val="right" w:leader="dot" w:pos="9350"/>
            </w:tabs>
            <w:rPr>
              <w:noProof/>
              <w:kern w:val="2"/>
              <w:sz w:val="24"/>
              <w:szCs w:val="24"/>
              <w14:ligatures w14:val="standardContextual"/>
            </w:rPr>
          </w:pPr>
          <w:hyperlink w:anchor="_Toc213682605" w:history="1">
            <w:r w:rsidRPr="006E6EA4">
              <w:rPr>
                <w:rStyle w:val="Hyperlink"/>
                <w:rFonts w:ascii="Merriweather" w:hAnsi="Merriweather"/>
                <w:noProof/>
              </w:rPr>
              <w:t>Insomnia and Inflammation Conspire to Heighten Depression Risk: Implications for Treatment and Prevention of Mood Disorders</w:t>
            </w:r>
            <w:r>
              <w:rPr>
                <w:noProof/>
                <w:webHidden/>
              </w:rPr>
              <w:tab/>
            </w:r>
            <w:r>
              <w:rPr>
                <w:noProof/>
                <w:webHidden/>
              </w:rPr>
              <w:fldChar w:fldCharType="begin"/>
            </w:r>
            <w:r>
              <w:rPr>
                <w:noProof/>
                <w:webHidden/>
              </w:rPr>
              <w:instrText xml:space="preserve"> PAGEREF _Toc213682605 \h </w:instrText>
            </w:r>
            <w:r>
              <w:rPr>
                <w:noProof/>
                <w:webHidden/>
              </w:rPr>
            </w:r>
            <w:r>
              <w:rPr>
                <w:noProof/>
                <w:webHidden/>
              </w:rPr>
              <w:fldChar w:fldCharType="separate"/>
            </w:r>
            <w:r>
              <w:rPr>
                <w:noProof/>
                <w:webHidden/>
              </w:rPr>
              <w:t>5</w:t>
            </w:r>
            <w:r>
              <w:rPr>
                <w:noProof/>
                <w:webHidden/>
              </w:rPr>
              <w:fldChar w:fldCharType="end"/>
            </w:r>
          </w:hyperlink>
        </w:p>
        <w:p w14:paraId="4A8F95B5" w14:textId="7F525A2D" w:rsidR="007D2684" w:rsidRDefault="007D2684">
          <w:pPr>
            <w:pStyle w:val="TOC1"/>
            <w:tabs>
              <w:tab w:val="right" w:leader="dot" w:pos="9350"/>
            </w:tabs>
            <w:rPr>
              <w:noProof/>
              <w:kern w:val="2"/>
              <w:sz w:val="24"/>
              <w:szCs w:val="24"/>
              <w14:ligatures w14:val="standardContextual"/>
            </w:rPr>
          </w:pPr>
          <w:hyperlink w:anchor="_Toc213682606" w:history="1">
            <w:r w:rsidRPr="006E6EA4">
              <w:rPr>
                <w:rStyle w:val="Hyperlink"/>
                <w:rFonts w:ascii="Merriweather" w:hAnsi="Merriweather"/>
                <w:noProof/>
              </w:rPr>
              <w:t>Risk of Seizure Associated With Concomitant Use of Tramadol and Antidepressants in Older Nursing Home Residents</w:t>
            </w:r>
            <w:r>
              <w:rPr>
                <w:noProof/>
                <w:webHidden/>
              </w:rPr>
              <w:tab/>
            </w:r>
            <w:r>
              <w:rPr>
                <w:noProof/>
                <w:webHidden/>
              </w:rPr>
              <w:fldChar w:fldCharType="begin"/>
            </w:r>
            <w:r>
              <w:rPr>
                <w:noProof/>
                <w:webHidden/>
              </w:rPr>
              <w:instrText xml:space="preserve"> PAGEREF _Toc213682606 \h </w:instrText>
            </w:r>
            <w:r>
              <w:rPr>
                <w:noProof/>
                <w:webHidden/>
              </w:rPr>
            </w:r>
            <w:r>
              <w:rPr>
                <w:noProof/>
                <w:webHidden/>
              </w:rPr>
              <w:fldChar w:fldCharType="separate"/>
            </w:r>
            <w:r>
              <w:rPr>
                <w:noProof/>
                <w:webHidden/>
              </w:rPr>
              <w:t>5</w:t>
            </w:r>
            <w:r>
              <w:rPr>
                <w:noProof/>
                <w:webHidden/>
              </w:rPr>
              <w:fldChar w:fldCharType="end"/>
            </w:r>
          </w:hyperlink>
        </w:p>
        <w:p w14:paraId="016F19D9" w14:textId="464F88FE" w:rsidR="007D2684" w:rsidRDefault="007D2684">
          <w:pPr>
            <w:pStyle w:val="TOC1"/>
            <w:tabs>
              <w:tab w:val="right" w:leader="dot" w:pos="9350"/>
            </w:tabs>
            <w:rPr>
              <w:noProof/>
              <w:kern w:val="2"/>
              <w:sz w:val="24"/>
              <w:szCs w:val="24"/>
              <w14:ligatures w14:val="standardContextual"/>
            </w:rPr>
          </w:pPr>
          <w:hyperlink w:anchor="_Toc213682607" w:history="1">
            <w:r w:rsidRPr="006E6EA4">
              <w:rPr>
                <w:rStyle w:val="Hyperlink"/>
                <w:rFonts w:ascii="Merriweather" w:hAnsi="Merriweather"/>
                <w:noProof/>
              </w:rPr>
              <w:t>Clinical efficacy of fecal microbiota transplantation in alleviating depressive symptoms: a meta-analysis of randomized trials</w:t>
            </w:r>
            <w:r>
              <w:rPr>
                <w:noProof/>
                <w:webHidden/>
              </w:rPr>
              <w:tab/>
            </w:r>
            <w:r>
              <w:rPr>
                <w:noProof/>
                <w:webHidden/>
              </w:rPr>
              <w:fldChar w:fldCharType="begin"/>
            </w:r>
            <w:r>
              <w:rPr>
                <w:noProof/>
                <w:webHidden/>
              </w:rPr>
              <w:instrText xml:space="preserve"> PAGEREF _Toc213682607 \h </w:instrText>
            </w:r>
            <w:r>
              <w:rPr>
                <w:noProof/>
                <w:webHidden/>
              </w:rPr>
            </w:r>
            <w:r>
              <w:rPr>
                <w:noProof/>
                <w:webHidden/>
              </w:rPr>
              <w:fldChar w:fldCharType="separate"/>
            </w:r>
            <w:r>
              <w:rPr>
                <w:noProof/>
                <w:webHidden/>
              </w:rPr>
              <w:t>7</w:t>
            </w:r>
            <w:r>
              <w:rPr>
                <w:noProof/>
                <w:webHidden/>
              </w:rPr>
              <w:fldChar w:fldCharType="end"/>
            </w:r>
          </w:hyperlink>
        </w:p>
        <w:p w14:paraId="1E3F4C30" w14:textId="6DB8E4A1" w:rsidR="007D2684" w:rsidRDefault="007D2684">
          <w:pPr>
            <w:pStyle w:val="TOC1"/>
            <w:tabs>
              <w:tab w:val="right" w:leader="dot" w:pos="9350"/>
            </w:tabs>
            <w:rPr>
              <w:noProof/>
              <w:kern w:val="2"/>
              <w:sz w:val="24"/>
              <w:szCs w:val="24"/>
              <w14:ligatures w14:val="standardContextual"/>
            </w:rPr>
          </w:pPr>
          <w:hyperlink w:anchor="_Toc213682608" w:history="1">
            <w:r w:rsidRPr="006E6EA4">
              <w:rPr>
                <w:rStyle w:val="Hyperlink"/>
                <w:rFonts w:ascii="Merriweather" w:hAnsi="Merriweather"/>
                <w:noProof/>
              </w:rPr>
              <w:t>Collaborative Care for Opioid Use Disorder in Primary Care: A Hybrid Type 2 Cluster Randomized Clinical Trial</w:t>
            </w:r>
            <w:r>
              <w:rPr>
                <w:noProof/>
                <w:webHidden/>
              </w:rPr>
              <w:tab/>
            </w:r>
            <w:r>
              <w:rPr>
                <w:noProof/>
                <w:webHidden/>
              </w:rPr>
              <w:fldChar w:fldCharType="begin"/>
            </w:r>
            <w:r>
              <w:rPr>
                <w:noProof/>
                <w:webHidden/>
              </w:rPr>
              <w:instrText xml:space="preserve"> PAGEREF _Toc213682608 \h </w:instrText>
            </w:r>
            <w:r>
              <w:rPr>
                <w:noProof/>
                <w:webHidden/>
              </w:rPr>
            </w:r>
            <w:r>
              <w:rPr>
                <w:noProof/>
                <w:webHidden/>
              </w:rPr>
              <w:fldChar w:fldCharType="separate"/>
            </w:r>
            <w:r>
              <w:rPr>
                <w:noProof/>
                <w:webHidden/>
              </w:rPr>
              <w:t>8</w:t>
            </w:r>
            <w:r>
              <w:rPr>
                <w:noProof/>
                <w:webHidden/>
              </w:rPr>
              <w:fldChar w:fldCharType="end"/>
            </w:r>
          </w:hyperlink>
        </w:p>
        <w:p w14:paraId="7D5A834F" w14:textId="3AC6945D" w:rsidR="007D2684" w:rsidRDefault="007D2684">
          <w:pPr>
            <w:pStyle w:val="TOC1"/>
            <w:tabs>
              <w:tab w:val="right" w:leader="dot" w:pos="9350"/>
            </w:tabs>
            <w:rPr>
              <w:noProof/>
              <w:kern w:val="2"/>
              <w:sz w:val="24"/>
              <w:szCs w:val="24"/>
              <w14:ligatures w14:val="standardContextual"/>
            </w:rPr>
          </w:pPr>
          <w:hyperlink w:anchor="_Toc213682609" w:history="1">
            <w:r w:rsidRPr="006E6EA4">
              <w:rPr>
                <w:rStyle w:val="Hyperlink"/>
                <w:rFonts w:ascii="Merriweather" w:hAnsi="Merriweather"/>
                <w:noProof/>
              </w:rPr>
              <w:t>Antipsychotic Drugs and Dysregulated Glucose Homeostasis: A Systematic Review and Meta-Analysis</w:t>
            </w:r>
            <w:r>
              <w:rPr>
                <w:noProof/>
                <w:webHidden/>
              </w:rPr>
              <w:tab/>
            </w:r>
            <w:r>
              <w:rPr>
                <w:noProof/>
                <w:webHidden/>
              </w:rPr>
              <w:fldChar w:fldCharType="begin"/>
            </w:r>
            <w:r>
              <w:rPr>
                <w:noProof/>
                <w:webHidden/>
              </w:rPr>
              <w:instrText xml:space="preserve"> PAGEREF _Toc213682609 \h </w:instrText>
            </w:r>
            <w:r>
              <w:rPr>
                <w:noProof/>
                <w:webHidden/>
              </w:rPr>
            </w:r>
            <w:r>
              <w:rPr>
                <w:noProof/>
                <w:webHidden/>
              </w:rPr>
              <w:fldChar w:fldCharType="separate"/>
            </w:r>
            <w:r>
              <w:rPr>
                <w:noProof/>
                <w:webHidden/>
              </w:rPr>
              <w:t>9</w:t>
            </w:r>
            <w:r>
              <w:rPr>
                <w:noProof/>
                <w:webHidden/>
              </w:rPr>
              <w:fldChar w:fldCharType="end"/>
            </w:r>
          </w:hyperlink>
        </w:p>
        <w:p w14:paraId="146C6A0C" w14:textId="173DCED5" w:rsidR="007D2684" w:rsidRDefault="007D2684">
          <w:pPr>
            <w:pStyle w:val="TOC1"/>
            <w:tabs>
              <w:tab w:val="right" w:leader="dot" w:pos="9350"/>
            </w:tabs>
            <w:rPr>
              <w:noProof/>
              <w:kern w:val="2"/>
              <w:sz w:val="24"/>
              <w:szCs w:val="24"/>
              <w14:ligatures w14:val="standardContextual"/>
            </w:rPr>
          </w:pPr>
          <w:hyperlink w:anchor="_Toc213682610" w:history="1">
            <w:r w:rsidRPr="006E6EA4">
              <w:rPr>
                <w:rStyle w:val="Hyperlink"/>
                <w:rFonts w:ascii="Merriweather" w:hAnsi="Merriweather"/>
                <w:noProof/>
              </w:rPr>
              <w:t>The Role of Energy Homeostasis in Depression Pathophysiology and Its Heterogeneity</w:t>
            </w:r>
            <w:r>
              <w:rPr>
                <w:noProof/>
                <w:webHidden/>
              </w:rPr>
              <w:tab/>
            </w:r>
            <w:r>
              <w:rPr>
                <w:noProof/>
                <w:webHidden/>
              </w:rPr>
              <w:fldChar w:fldCharType="begin"/>
            </w:r>
            <w:r>
              <w:rPr>
                <w:noProof/>
                <w:webHidden/>
              </w:rPr>
              <w:instrText xml:space="preserve"> PAGEREF _Toc213682610 \h </w:instrText>
            </w:r>
            <w:r>
              <w:rPr>
                <w:noProof/>
                <w:webHidden/>
              </w:rPr>
            </w:r>
            <w:r>
              <w:rPr>
                <w:noProof/>
                <w:webHidden/>
              </w:rPr>
              <w:fldChar w:fldCharType="separate"/>
            </w:r>
            <w:r>
              <w:rPr>
                <w:noProof/>
                <w:webHidden/>
              </w:rPr>
              <w:t>11</w:t>
            </w:r>
            <w:r>
              <w:rPr>
                <w:noProof/>
                <w:webHidden/>
              </w:rPr>
              <w:fldChar w:fldCharType="end"/>
            </w:r>
          </w:hyperlink>
        </w:p>
        <w:p w14:paraId="1E2CFF4A" w14:textId="2BE40DB3" w:rsidR="007D2684" w:rsidRDefault="007D2684">
          <w:pPr>
            <w:pStyle w:val="TOC1"/>
            <w:tabs>
              <w:tab w:val="right" w:leader="dot" w:pos="9350"/>
            </w:tabs>
            <w:rPr>
              <w:noProof/>
              <w:kern w:val="2"/>
              <w:sz w:val="24"/>
              <w:szCs w:val="24"/>
              <w14:ligatures w14:val="standardContextual"/>
            </w:rPr>
          </w:pPr>
          <w:hyperlink w:anchor="_Toc213682611" w:history="1">
            <w:r w:rsidRPr="006E6EA4">
              <w:rPr>
                <w:rStyle w:val="Hyperlink"/>
                <w:rFonts w:ascii="Merriweather" w:hAnsi="Merriweather"/>
                <w:noProof/>
              </w:rPr>
              <w:t>Real-World Safety of Esketamine Nasal Spray: A Comprehensive Analysis Almost 5 Years After First Approval</w:t>
            </w:r>
            <w:r>
              <w:rPr>
                <w:noProof/>
                <w:webHidden/>
              </w:rPr>
              <w:tab/>
            </w:r>
            <w:r>
              <w:rPr>
                <w:noProof/>
                <w:webHidden/>
              </w:rPr>
              <w:fldChar w:fldCharType="begin"/>
            </w:r>
            <w:r>
              <w:rPr>
                <w:noProof/>
                <w:webHidden/>
              </w:rPr>
              <w:instrText xml:space="preserve"> PAGEREF _Toc213682611 \h </w:instrText>
            </w:r>
            <w:r>
              <w:rPr>
                <w:noProof/>
                <w:webHidden/>
              </w:rPr>
            </w:r>
            <w:r>
              <w:rPr>
                <w:noProof/>
                <w:webHidden/>
              </w:rPr>
              <w:fldChar w:fldCharType="separate"/>
            </w:r>
            <w:r>
              <w:rPr>
                <w:noProof/>
                <w:webHidden/>
              </w:rPr>
              <w:t>12</w:t>
            </w:r>
            <w:r>
              <w:rPr>
                <w:noProof/>
                <w:webHidden/>
              </w:rPr>
              <w:fldChar w:fldCharType="end"/>
            </w:r>
          </w:hyperlink>
        </w:p>
        <w:p w14:paraId="3F4A84D0" w14:textId="5F17F1BD" w:rsidR="007D2684" w:rsidRDefault="007D2684">
          <w:pPr>
            <w:pStyle w:val="TOC1"/>
            <w:tabs>
              <w:tab w:val="right" w:leader="dot" w:pos="9350"/>
            </w:tabs>
            <w:rPr>
              <w:noProof/>
              <w:kern w:val="2"/>
              <w:sz w:val="24"/>
              <w:szCs w:val="24"/>
              <w14:ligatures w14:val="standardContextual"/>
            </w:rPr>
          </w:pPr>
          <w:hyperlink w:anchor="_Toc213682612" w:history="1">
            <w:r w:rsidRPr="006E6EA4">
              <w:rPr>
                <w:rStyle w:val="Hyperlink"/>
                <w:rFonts w:ascii="Merriweather" w:hAnsi="Merriweather"/>
                <w:noProof/>
              </w:rPr>
              <w:t>Differential Effects of Ovarian Steroids in Women With and Without Premenstrual Dysphoric Disorder: A Replication and Extension of Findings</w:t>
            </w:r>
            <w:r>
              <w:rPr>
                <w:noProof/>
                <w:webHidden/>
              </w:rPr>
              <w:tab/>
            </w:r>
            <w:r>
              <w:rPr>
                <w:noProof/>
                <w:webHidden/>
              </w:rPr>
              <w:fldChar w:fldCharType="begin"/>
            </w:r>
            <w:r>
              <w:rPr>
                <w:noProof/>
                <w:webHidden/>
              </w:rPr>
              <w:instrText xml:space="preserve"> PAGEREF _Toc213682612 \h </w:instrText>
            </w:r>
            <w:r>
              <w:rPr>
                <w:noProof/>
                <w:webHidden/>
              </w:rPr>
            </w:r>
            <w:r>
              <w:rPr>
                <w:noProof/>
                <w:webHidden/>
              </w:rPr>
              <w:fldChar w:fldCharType="separate"/>
            </w:r>
            <w:r>
              <w:rPr>
                <w:noProof/>
                <w:webHidden/>
              </w:rPr>
              <w:t>13</w:t>
            </w:r>
            <w:r>
              <w:rPr>
                <w:noProof/>
                <w:webHidden/>
              </w:rPr>
              <w:fldChar w:fldCharType="end"/>
            </w:r>
          </w:hyperlink>
        </w:p>
        <w:p w14:paraId="28D5EB9E" w14:textId="3C9DE66E" w:rsidR="007D2684" w:rsidRDefault="007D2684">
          <w:pPr>
            <w:pStyle w:val="TOC1"/>
            <w:tabs>
              <w:tab w:val="right" w:leader="dot" w:pos="9350"/>
            </w:tabs>
            <w:rPr>
              <w:noProof/>
              <w:kern w:val="2"/>
              <w:sz w:val="24"/>
              <w:szCs w:val="24"/>
              <w14:ligatures w14:val="standardContextual"/>
            </w:rPr>
          </w:pPr>
          <w:hyperlink w:anchor="_Toc213682613" w:history="1">
            <w:r w:rsidRPr="006E6EA4">
              <w:rPr>
                <w:rStyle w:val="Hyperlink"/>
                <w:rFonts w:ascii="Merriweather" w:hAnsi="Merriweather"/>
                <w:noProof/>
              </w:rPr>
              <w:t>Early Dose Reduction or Discontinuation vs Maintenance Antipsychotics After First Psychotic Episode Remission: A Randomized Clinical Trial</w:t>
            </w:r>
            <w:r>
              <w:rPr>
                <w:noProof/>
                <w:webHidden/>
              </w:rPr>
              <w:tab/>
            </w:r>
            <w:r>
              <w:rPr>
                <w:noProof/>
                <w:webHidden/>
              </w:rPr>
              <w:fldChar w:fldCharType="begin"/>
            </w:r>
            <w:r>
              <w:rPr>
                <w:noProof/>
                <w:webHidden/>
              </w:rPr>
              <w:instrText xml:space="preserve"> PAGEREF _Toc213682613 \h </w:instrText>
            </w:r>
            <w:r>
              <w:rPr>
                <w:noProof/>
                <w:webHidden/>
              </w:rPr>
            </w:r>
            <w:r>
              <w:rPr>
                <w:noProof/>
                <w:webHidden/>
              </w:rPr>
              <w:fldChar w:fldCharType="separate"/>
            </w:r>
            <w:r>
              <w:rPr>
                <w:noProof/>
                <w:webHidden/>
              </w:rPr>
              <w:t>14</w:t>
            </w:r>
            <w:r>
              <w:rPr>
                <w:noProof/>
                <w:webHidden/>
              </w:rPr>
              <w:fldChar w:fldCharType="end"/>
            </w:r>
          </w:hyperlink>
        </w:p>
        <w:p w14:paraId="31BCCDE3" w14:textId="12BD9238" w:rsidR="007D2684" w:rsidRDefault="007D2684">
          <w:pPr>
            <w:pStyle w:val="TOC1"/>
            <w:tabs>
              <w:tab w:val="right" w:leader="dot" w:pos="9350"/>
            </w:tabs>
            <w:rPr>
              <w:noProof/>
              <w:kern w:val="2"/>
              <w:sz w:val="24"/>
              <w:szCs w:val="24"/>
              <w14:ligatures w14:val="standardContextual"/>
            </w:rPr>
          </w:pPr>
          <w:hyperlink w:anchor="_Toc213682614" w:history="1">
            <w:r w:rsidRPr="006E6EA4">
              <w:rPr>
                <w:rStyle w:val="Hyperlink"/>
                <w:rFonts w:ascii="Merriweather" w:hAnsi="Merriweather"/>
                <w:noProof/>
              </w:rPr>
              <w:t>The effects of antidepressants on cardiometabolic and other physiological parameters: a systematic review and network meta-analysis</w:t>
            </w:r>
            <w:r>
              <w:rPr>
                <w:noProof/>
                <w:webHidden/>
              </w:rPr>
              <w:tab/>
            </w:r>
            <w:r>
              <w:rPr>
                <w:noProof/>
                <w:webHidden/>
              </w:rPr>
              <w:fldChar w:fldCharType="begin"/>
            </w:r>
            <w:r>
              <w:rPr>
                <w:noProof/>
                <w:webHidden/>
              </w:rPr>
              <w:instrText xml:space="preserve"> PAGEREF _Toc213682614 \h </w:instrText>
            </w:r>
            <w:r>
              <w:rPr>
                <w:noProof/>
                <w:webHidden/>
              </w:rPr>
            </w:r>
            <w:r>
              <w:rPr>
                <w:noProof/>
                <w:webHidden/>
              </w:rPr>
              <w:fldChar w:fldCharType="separate"/>
            </w:r>
            <w:r>
              <w:rPr>
                <w:noProof/>
                <w:webHidden/>
              </w:rPr>
              <w:t>15</w:t>
            </w:r>
            <w:r>
              <w:rPr>
                <w:noProof/>
                <w:webHidden/>
              </w:rPr>
              <w:fldChar w:fldCharType="end"/>
            </w:r>
          </w:hyperlink>
        </w:p>
        <w:p w14:paraId="33334DDD" w14:textId="2DD87BD7" w:rsidR="007D2684" w:rsidRDefault="007D2684">
          <w:pPr>
            <w:pStyle w:val="TOC1"/>
            <w:tabs>
              <w:tab w:val="right" w:leader="dot" w:pos="9350"/>
            </w:tabs>
            <w:rPr>
              <w:noProof/>
              <w:kern w:val="2"/>
              <w:sz w:val="24"/>
              <w:szCs w:val="24"/>
              <w14:ligatures w14:val="standardContextual"/>
            </w:rPr>
          </w:pPr>
          <w:hyperlink w:anchor="_Toc213682615" w:history="1">
            <w:r w:rsidRPr="006E6EA4">
              <w:rPr>
                <w:rStyle w:val="Hyperlink"/>
                <w:rFonts w:ascii="Merriweather" w:hAnsi="Merriweather"/>
                <w:noProof/>
              </w:rPr>
              <w:t>Mentalization-based treatment in groups for adolescents with borderline personality disorder: a randomized controlled trial</w:t>
            </w:r>
            <w:r>
              <w:rPr>
                <w:noProof/>
                <w:webHidden/>
              </w:rPr>
              <w:tab/>
            </w:r>
            <w:r>
              <w:rPr>
                <w:noProof/>
                <w:webHidden/>
              </w:rPr>
              <w:fldChar w:fldCharType="begin"/>
            </w:r>
            <w:r>
              <w:rPr>
                <w:noProof/>
                <w:webHidden/>
              </w:rPr>
              <w:instrText xml:space="preserve"> PAGEREF _Toc213682615 \h </w:instrText>
            </w:r>
            <w:r>
              <w:rPr>
                <w:noProof/>
                <w:webHidden/>
              </w:rPr>
            </w:r>
            <w:r>
              <w:rPr>
                <w:noProof/>
                <w:webHidden/>
              </w:rPr>
              <w:fldChar w:fldCharType="separate"/>
            </w:r>
            <w:r>
              <w:rPr>
                <w:noProof/>
                <w:webHidden/>
              </w:rPr>
              <w:t>17</w:t>
            </w:r>
            <w:r>
              <w:rPr>
                <w:noProof/>
                <w:webHidden/>
              </w:rPr>
              <w:fldChar w:fldCharType="end"/>
            </w:r>
          </w:hyperlink>
        </w:p>
        <w:p w14:paraId="523EED4D" w14:textId="406DE624" w:rsidR="007D2684" w:rsidRDefault="007D2684">
          <w:pPr>
            <w:pStyle w:val="TOC1"/>
            <w:tabs>
              <w:tab w:val="right" w:leader="dot" w:pos="9350"/>
            </w:tabs>
            <w:rPr>
              <w:noProof/>
              <w:kern w:val="2"/>
              <w:sz w:val="24"/>
              <w:szCs w:val="24"/>
              <w14:ligatures w14:val="standardContextual"/>
            </w:rPr>
          </w:pPr>
          <w:hyperlink w:anchor="_Toc213682616" w:history="1">
            <w:r w:rsidRPr="006E6EA4">
              <w:rPr>
                <w:rStyle w:val="Hyperlink"/>
                <w:rFonts w:ascii="Merriweather" w:hAnsi="Merriweather"/>
                <w:noProof/>
              </w:rPr>
              <w:t>Shared cortical characteristics in major depressive disorder, anxiety disorder, and chronic pain: a structural MRI meta-analysis study</w:t>
            </w:r>
            <w:r>
              <w:rPr>
                <w:noProof/>
                <w:webHidden/>
              </w:rPr>
              <w:tab/>
            </w:r>
            <w:r>
              <w:rPr>
                <w:noProof/>
                <w:webHidden/>
              </w:rPr>
              <w:fldChar w:fldCharType="begin"/>
            </w:r>
            <w:r>
              <w:rPr>
                <w:noProof/>
                <w:webHidden/>
              </w:rPr>
              <w:instrText xml:space="preserve"> PAGEREF _Toc213682616 \h </w:instrText>
            </w:r>
            <w:r>
              <w:rPr>
                <w:noProof/>
                <w:webHidden/>
              </w:rPr>
            </w:r>
            <w:r>
              <w:rPr>
                <w:noProof/>
                <w:webHidden/>
              </w:rPr>
              <w:fldChar w:fldCharType="separate"/>
            </w:r>
            <w:r>
              <w:rPr>
                <w:noProof/>
                <w:webHidden/>
              </w:rPr>
              <w:t>17</w:t>
            </w:r>
            <w:r>
              <w:rPr>
                <w:noProof/>
                <w:webHidden/>
              </w:rPr>
              <w:fldChar w:fldCharType="end"/>
            </w:r>
          </w:hyperlink>
        </w:p>
        <w:p w14:paraId="532290E4" w14:textId="779AF65F" w:rsidR="007D2684" w:rsidRDefault="007D2684">
          <w:pPr>
            <w:pStyle w:val="TOC2"/>
            <w:tabs>
              <w:tab w:val="right" w:leader="dot" w:pos="9350"/>
            </w:tabs>
            <w:rPr>
              <w:rFonts w:eastAsiaTheme="minorEastAsia"/>
              <w:noProof/>
              <w:kern w:val="2"/>
              <w:sz w:val="24"/>
              <w:szCs w:val="24"/>
              <w14:ligatures w14:val="standardContextual"/>
            </w:rPr>
          </w:pPr>
          <w:hyperlink w:anchor="_Toc213682617" w:history="1">
            <w:r w:rsidRPr="006E6EA4">
              <w:rPr>
                <w:rStyle w:val="Hyperlink"/>
                <w:rFonts w:cstheme="minorHAnsi"/>
                <w:noProof/>
              </w:rPr>
              <w:t>Interesting Viewpoints</w:t>
            </w:r>
            <w:r>
              <w:rPr>
                <w:noProof/>
                <w:webHidden/>
              </w:rPr>
              <w:tab/>
            </w:r>
            <w:r>
              <w:rPr>
                <w:noProof/>
                <w:webHidden/>
              </w:rPr>
              <w:fldChar w:fldCharType="begin"/>
            </w:r>
            <w:r>
              <w:rPr>
                <w:noProof/>
                <w:webHidden/>
              </w:rPr>
              <w:instrText xml:space="preserve"> PAGEREF _Toc213682617 \h </w:instrText>
            </w:r>
            <w:r>
              <w:rPr>
                <w:noProof/>
                <w:webHidden/>
              </w:rPr>
            </w:r>
            <w:r>
              <w:rPr>
                <w:noProof/>
                <w:webHidden/>
              </w:rPr>
              <w:fldChar w:fldCharType="separate"/>
            </w:r>
            <w:r>
              <w:rPr>
                <w:noProof/>
                <w:webHidden/>
              </w:rPr>
              <w:t>18</w:t>
            </w:r>
            <w:r>
              <w:rPr>
                <w:noProof/>
                <w:webHidden/>
              </w:rPr>
              <w:fldChar w:fldCharType="end"/>
            </w:r>
          </w:hyperlink>
        </w:p>
        <w:p w14:paraId="701D6693" w14:textId="55B1D918" w:rsidR="007D2684" w:rsidRDefault="007D2684">
          <w:pPr>
            <w:pStyle w:val="TOC1"/>
            <w:tabs>
              <w:tab w:val="right" w:leader="dot" w:pos="9350"/>
            </w:tabs>
            <w:rPr>
              <w:noProof/>
              <w:kern w:val="2"/>
              <w:sz w:val="24"/>
              <w:szCs w:val="24"/>
              <w14:ligatures w14:val="standardContextual"/>
            </w:rPr>
          </w:pPr>
          <w:hyperlink w:anchor="_Toc213682618" w:history="1">
            <w:r w:rsidRPr="006E6EA4">
              <w:rPr>
                <w:rStyle w:val="Hyperlink"/>
                <w:rFonts w:ascii="Merriweather" w:hAnsi="Merriweather"/>
                <w:noProof/>
              </w:rPr>
              <w:t>Trying to Unravel Why Alzheimer Disease Is More Common in Women</w:t>
            </w:r>
            <w:r>
              <w:rPr>
                <w:noProof/>
                <w:webHidden/>
              </w:rPr>
              <w:tab/>
            </w:r>
            <w:r>
              <w:rPr>
                <w:noProof/>
                <w:webHidden/>
              </w:rPr>
              <w:fldChar w:fldCharType="begin"/>
            </w:r>
            <w:r>
              <w:rPr>
                <w:noProof/>
                <w:webHidden/>
              </w:rPr>
              <w:instrText xml:space="preserve"> PAGEREF _Toc213682618 \h </w:instrText>
            </w:r>
            <w:r>
              <w:rPr>
                <w:noProof/>
                <w:webHidden/>
              </w:rPr>
            </w:r>
            <w:r>
              <w:rPr>
                <w:noProof/>
                <w:webHidden/>
              </w:rPr>
              <w:fldChar w:fldCharType="separate"/>
            </w:r>
            <w:r>
              <w:rPr>
                <w:noProof/>
                <w:webHidden/>
              </w:rPr>
              <w:t>18</w:t>
            </w:r>
            <w:r>
              <w:rPr>
                <w:noProof/>
                <w:webHidden/>
              </w:rPr>
              <w:fldChar w:fldCharType="end"/>
            </w:r>
          </w:hyperlink>
        </w:p>
        <w:p w14:paraId="32F4F6E3" w14:textId="5E89A2FD" w:rsidR="007D2684" w:rsidRDefault="007D2684">
          <w:pPr>
            <w:pStyle w:val="TOC1"/>
            <w:tabs>
              <w:tab w:val="right" w:leader="dot" w:pos="9350"/>
            </w:tabs>
            <w:rPr>
              <w:noProof/>
              <w:kern w:val="2"/>
              <w:sz w:val="24"/>
              <w:szCs w:val="24"/>
              <w14:ligatures w14:val="standardContextual"/>
            </w:rPr>
          </w:pPr>
          <w:hyperlink w:anchor="_Toc213682619" w:history="1">
            <w:r w:rsidRPr="006E6EA4">
              <w:rPr>
                <w:rStyle w:val="Hyperlink"/>
                <w:rFonts w:ascii="Merriweather" w:hAnsi="Merriweather"/>
                <w:noProof/>
              </w:rPr>
              <w:t>Overmystifying the Psychedelic Experience</w:t>
            </w:r>
            <w:r>
              <w:rPr>
                <w:noProof/>
                <w:webHidden/>
              </w:rPr>
              <w:tab/>
            </w:r>
            <w:r>
              <w:rPr>
                <w:noProof/>
                <w:webHidden/>
              </w:rPr>
              <w:fldChar w:fldCharType="begin"/>
            </w:r>
            <w:r>
              <w:rPr>
                <w:noProof/>
                <w:webHidden/>
              </w:rPr>
              <w:instrText xml:space="preserve"> PAGEREF _Toc213682619 \h </w:instrText>
            </w:r>
            <w:r>
              <w:rPr>
                <w:noProof/>
                <w:webHidden/>
              </w:rPr>
            </w:r>
            <w:r>
              <w:rPr>
                <w:noProof/>
                <w:webHidden/>
              </w:rPr>
              <w:fldChar w:fldCharType="separate"/>
            </w:r>
            <w:r>
              <w:rPr>
                <w:noProof/>
                <w:webHidden/>
              </w:rPr>
              <w:t>18</w:t>
            </w:r>
            <w:r>
              <w:rPr>
                <w:noProof/>
                <w:webHidden/>
              </w:rPr>
              <w:fldChar w:fldCharType="end"/>
            </w:r>
          </w:hyperlink>
        </w:p>
        <w:p w14:paraId="7AB02213" w14:textId="3DF3D55B" w:rsidR="007D2684" w:rsidRDefault="007D2684">
          <w:pPr>
            <w:pStyle w:val="TOC1"/>
            <w:tabs>
              <w:tab w:val="right" w:leader="dot" w:pos="9350"/>
            </w:tabs>
            <w:rPr>
              <w:noProof/>
              <w:kern w:val="2"/>
              <w:sz w:val="24"/>
              <w:szCs w:val="24"/>
              <w14:ligatures w14:val="standardContextual"/>
            </w:rPr>
          </w:pPr>
          <w:hyperlink w:anchor="_Toc213682620" w:history="1">
            <w:r w:rsidRPr="006E6EA4">
              <w:rPr>
                <w:rStyle w:val="Hyperlink"/>
                <w:rFonts w:ascii="Merriweather" w:hAnsi="Merriweather"/>
                <w:noProof/>
              </w:rPr>
              <w:t>Is Psychiatry Ready for Closed-Loop Invasive Neuromodulation?</w:t>
            </w:r>
            <w:r>
              <w:rPr>
                <w:noProof/>
                <w:webHidden/>
              </w:rPr>
              <w:tab/>
            </w:r>
            <w:r>
              <w:rPr>
                <w:noProof/>
                <w:webHidden/>
              </w:rPr>
              <w:fldChar w:fldCharType="begin"/>
            </w:r>
            <w:r>
              <w:rPr>
                <w:noProof/>
                <w:webHidden/>
              </w:rPr>
              <w:instrText xml:space="preserve"> PAGEREF _Toc213682620 \h </w:instrText>
            </w:r>
            <w:r>
              <w:rPr>
                <w:noProof/>
                <w:webHidden/>
              </w:rPr>
            </w:r>
            <w:r>
              <w:rPr>
                <w:noProof/>
                <w:webHidden/>
              </w:rPr>
              <w:fldChar w:fldCharType="separate"/>
            </w:r>
            <w:r>
              <w:rPr>
                <w:noProof/>
                <w:webHidden/>
              </w:rPr>
              <w:t>18</w:t>
            </w:r>
            <w:r>
              <w:rPr>
                <w:noProof/>
                <w:webHidden/>
              </w:rPr>
              <w:fldChar w:fldCharType="end"/>
            </w:r>
          </w:hyperlink>
        </w:p>
        <w:p w14:paraId="52183B45" w14:textId="7728A3DE" w:rsidR="007D2684" w:rsidRDefault="007D2684">
          <w:pPr>
            <w:pStyle w:val="TOC1"/>
            <w:tabs>
              <w:tab w:val="right" w:leader="dot" w:pos="9350"/>
            </w:tabs>
            <w:rPr>
              <w:noProof/>
              <w:kern w:val="2"/>
              <w:sz w:val="24"/>
              <w:szCs w:val="24"/>
              <w14:ligatures w14:val="standardContextual"/>
            </w:rPr>
          </w:pPr>
          <w:hyperlink w:anchor="_Toc213682621" w:history="1">
            <w:r w:rsidRPr="006E6EA4">
              <w:rPr>
                <w:rStyle w:val="Hyperlink"/>
                <w:rFonts w:ascii="Merriweather" w:hAnsi="Merriweather"/>
                <w:noProof/>
              </w:rPr>
              <w:t>Goals for Opioid Use Disorder Medications - Protection, Remission, and Recovery</w:t>
            </w:r>
            <w:r>
              <w:rPr>
                <w:noProof/>
                <w:webHidden/>
              </w:rPr>
              <w:tab/>
            </w:r>
            <w:r>
              <w:rPr>
                <w:noProof/>
                <w:webHidden/>
              </w:rPr>
              <w:fldChar w:fldCharType="begin"/>
            </w:r>
            <w:r>
              <w:rPr>
                <w:noProof/>
                <w:webHidden/>
              </w:rPr>
              <w:instrText xml:space="preserve"> PAGEREF _Toc213682621 \h </w:instrText>
            </w:r>
            <w:r>
              <w:rPr>
                <w:noProof/>
                <w:webHidden/>
              </w:rPr>
            </w:r>
            <w:r>
              <w:rPr>
                <w:noProof/>
                <w:webHidden/>
              </w:rPr>
              <w:fldChar w:fldCharType="separate"/>
            </w:r>
            <w:r>
              <w:rPr>
                <w:noProof/>
                <w:webHidden/>
              </w:rPr>
              <w:t>19</w:t>
            </w:r>
            <w:r>
              <w:rPr>
                <w:noProof/>
                <w:webHidden/>
              </w:rPr>
              <w:fldChar w:fldCharType="end"/>
            </w:r>
          </w:hyperlink>
        </w:p>
        <w:p w14:paraId="6E820A04" w14:textId="06A6B663" w:rsidR="00906E72" w:rsidRPr="00B35071" w:rsidRDefault="00DF2746" w:rsidP="007411FF">
          <w:pPr>
            <w:rPr>
              <w:rFonts w:cstheme="minorHAnsi"/>
              <w:noProof/>
            </w:rPr>
          </w:pPr>
          <w:r w:rsidRPr="00B35071">
            <w:rPr>
              <w:rFonts w:cstheme="minorHAnsi"/>
              <w:noProof/>
            </w:rPr>
            <w:fldChar w:fldCharType="end"/>
          </w:r>
        </w:p>
        <w:p w14:paraId="4D666B80" w14:textId="467AC270" w:rsidR="007411FF" w:rsidRPr="00B35071" w:rsidRDefault="00000000" w:rsidP="007411FF">
          <w:pPr>
            <w:rPr>
              <w:rFonts w:cstheme="minorHAnsi"/>
              <w:noProof/>
            </w:rPr>
          </w:pPr>
        </w:p>
      </w:sdtContent>
    </w:sdt>
    <w:p w14:paraId="376CEA4B" w14:textId="77777777" w:rsidR="00CA3775" w:rsidRDefault="00CA3775" w:rsidP="00B35071">
      <w:pPr>
        <w:pStyle w:val="Heading2"/>
        <w:rPr>
          <w:rFonts w:asciiTheme="minorHAnsi" w:hAnsiTheme="minorHAnsi" w:cstheme="minorHAnsi"/>
          <w:sz w:val="22"/>
          <w:szCs w:val="22"/>
        </w:rPr>
      </w:pPr>
    </w:p>
    <w:p w14:paraId="7E0A4004" w14:textId="77777777" w:rsidR="00427C18" w:rsidRDefault="00427C18" w:rsidP="00427C18">
      <w:pPr>
        <w:pStyle w:val="Heading1"/>
        <w:shd w:val="clear" w:color="auto" w:fill="FFFFFF"/>
        <w:rPr>
          <w:rFonts w:ascii="Merriweather" w:hAnsi="Merriweather"/>
          <w:color w:val="212121"/>
        </w:rPr>
      </w:pPr>
      <w:bookmarkStart w:id="1" w:name="_Toc213682602"/>
      <w:r>
        <w:rPr>
          <w:rFonts w:ascii="Merriweather" w:hAnsi="Merriweather"/>
          <w:color w:val="212121"/>
        </w:rPr>
        <w:t>Lithium as a disease-modifying drug for bipolar disorder</w:t>
      </w:r>
      <w:bookmarkEnd w:id="1"/>
    </w:p>
    <w:p w14:paraId="1985022E" w14:textId="77777777" w:rsidR="00427C18" w:rsidRDefault="00427C18" w:rsidP="00B35071">
      <w:pPr>
        <w:pStyle w:val="Heading2"/>
        <w:rPr>
          <w:rFonts w:asciiTheme="minorHAnsi" w:hAnsiTheme="minorHAnsi" w:cstheme="minorHAnsi"/>
          <w:sz w:val="22"/>
          <w:szCs w:val="22"/>
        </w:rPr>
      </w:pPr>
    </w:p>
    <w:p w14:paraId="437A0FCF" w14:textId="77777777" w:rsidR="00427C18" w:rsidRDefault="00427C18" w:rsidP="00427C18">
      <w:pPr>
        <w:rPr>
          <w:shd w:val="clear" w:color="auto" w:fill="FFFFFF"/>
        </w:rPr>
      </w:pPr>
      <w:r>
        <w:rPr>
          <w:shd w:val="clear" w:color="auto" w:fill="FFFFFF"/>
        </w:rPr>
        <w:t xml:space="preserve">Post RM, Li VW, Berk M, </w:t>
      </w:r>
      <w:proofErr w:type="spellStart"/>
      <w:r>
        <w:rPr>
          <w:shd w:val="clear" w:color="auto" w:fill="FFFFFF"/>
        </w:rPr>
        <w:t>Yatham</w:t>
      </w:r>
      <w:proofErr w:type="spellEnd"/>
      <w:r>
        <w:rPr>
          <w:shd w:val="clear" w:color="auto" w:fill="FFFFFF"/>
        </w:rPr>
        <w:t xml:space="preserve"> LN. Lithium as a disease-modifying drug for bipolar disorder. Lancet Psychiatry. 2025 Nov;12(11):863-868. </w:t>
      </w:r>
      <w:proofErr w:type="spellStart"/>
      <w:r>
        <w:rPr>
          <w:shd w:val="clear" w:color="auto" w:fill="FFFFFF"/>
        </w:rPr>
        <w:t>doi</w:t>
      </w:r>
      <w:proofErr w:type="spellEnd"/>
      <w:r>
        <w:rPr>
          <w:shd w:val="clear" w:color="auto" w:fill="FFFFFF"/>
        </w:rPr>
        <w:t xml:space="preserve">: 10.1016/S2215-0366(25)00097-5. </w:t>
      </w:r>
      <w:proofErr w:type="spellStart"/>
      <w:r>
        <w:rPr>
          <w:shd w:val="clear" w:color="auto" w:fill="FFFFFF"/>
        </w:rPr>
        <w:t>Epub</w:t>
      </w:r>
      <w:proofErr w:type="spellEnd"/>
      <w:r>
        <w:rPr>
          <w:shd w:val="clear" w:color="auto" w:fill="FFFFFF"/>
        </w:rPr>
        <w:t xml:space="preserve"> 2025 Jun 9. PMID: 40505671.</w:t>
      </w:r>
    </w:p>
    <w:p w14:paraId="444C2EF6" w14:textId="77777777" w:rsidR="00427C18" w:rsidRDefault="00427C18" w:rsidP="00B35071">
      <w:pPr>
        <w:pStyle w:val="Heading2"/>
        <w:rPr>
          <w:rFonts w:ascii="Segoe UI" w:hAnsi="Segoe UI" w:cs="Segoe UI"/>
          <w:color w:val="212121"/>
          <w:shd w:val="clear" w:color="auto" w:fill="FFFFFF"/>
        </w:rPr>
      </w:pPr>
    </w:p>
    <w:p w14:paraId="0AD92326" w14:textId="22A83B64" w:rsidR="00CA3775" w:rsidRDefault="00427C18" w:rsidP="00427C18">
      <w:pPr>
        <w:rPr>
          <w:rFonts w:cstheme="minorHAnsi"/>
          <w:b/>
          <w:bCs/>
        </w:rPr>
      </w:pPr>
      <w:r>
        <w:rPr>
          <w:shd w:val="clear" w:color="auto" w:fill="FFFFFF"/>
        </w:rPr>
        <w:t xml:space="preserve">Lithium is a classic, primary treatment for bipolar disorder that has paradoxically been used less over time, especially in North America, which goes against the accumulating evidence for its efficacy. Bipolar disorder is increasingly </w:t>
      </w:r>
      <w:proofErr w:type="spellStart"/>
      <w:r>
        <w:rPr>
          <w:shd w:val="clear" w:color="auto" w:fill="FFFFFF"/>
        </w:rPr>
        <w:t>conceptualised</w:t>
      </w:r>
      <w:proofErr w:type="spellEnd"/>
      <w:r>
        <w:rPr>
          <w:shd w:val="clear" w:color="auto" w:fill="FFFFFF"/>
        </w:rPr>
        <w:t xml:space="preserve"> as a chronic, potentially progressive condition worsened and accelerated by each mood episode, which might resemble multiple sclerosis or rheumatoid arthritis as a condition that requires disease-modifying treatments to change illness trajectory. In this Personal View, we argue that lithium acts like a disease-modifying drug in bipolar disorder. Although the pathophysiology of bipolar disorder remains unclear, many of the mechanisms implicated in bipolar disorder, and the surrogate markers associated with this condition, are uniquely affected by lithium treatment from the DNA and cellular levels to the structure and function of the brain and other body systems. Clinical trial and cohort study evidence shows that lithium is effective and probably superior to other medications used to treat bipolar disorder, and that long-term outcomes are better with lithium than non-lithium regimens. </w:t>
      </w:r>
      <w:proofErr w:type="spellStart"/>
      <w:r>
        <w:rPr>
          <w:shd w:val="clear" w:color="auto" w:fill="FFFFFF"/>
        </w:rPr>
        <w:t>Conceptualisation</w:t>
      </w:r>
      <w:proofErr w:type="spellEnd"/>
      <w:r>
        <w:rPr>
          <w:shd w:val="clear" w:color="auto" w:fill="FFFFFF"/>
        </w:rPr>
        <w:t xml:space="preserve"> of lithium as a disease-modifying agent might help to increase clinical use by doctors, especially early in the disease course to better serve our patients.</w:t>
      </w:r>
      <w:r w:rsidRPr="00427C18">
        <w:rPr>
          <w:rFonts w:cstheme="minorHAnsi"/>
        </w:rPr>
        <w:br/>
      </w:r>
    </w:p>
    <w:p w14:paraId="61E23433" w14:textId="77777777" w:rsidR="00427C18" w:rsidRDefault="00427C18" w:rsidP="00427C18">
      <w:pPr>
        <w:pStyle w:val="Heading1"/>
        <w:shd w:val="clear" w:color="auto" w:fill="FFFFFF"/>
        <w:rPr>
          <w:rFonts w:ascii="Merriweather" w:hAnsi="Merriweather"/>
          <w:color w:val="212121"/>
        </w:rPr>
      </w:pPr>
      <w:bookmarkStart w:id="2" w:name="_Toc213682603"/>
      <w:r>
        <w:rPr>
          <w:rFonts w:ascii="Merriweather" w:hAnsi="Merriweather"/>
          <w:color w:val="212121"/>
        </w:rPr>
        <w:t>Ketamine for Depression, but at What Cost? A Review of Ketamine's Neurotoxic Effects From Preclinical and Human Studies</w:t>
      </w:r>
      <w:bookmarkEnd w:id="2"/>
    </w:p>
    <w:p w14:paraId="12C48BFA" w14:textId="77777777" w:rsidR="00427C18" w:rsidRDefault="00427C18" w:rsidP="00925182">
      <w:pPr>
        <w:pStyle w:val="Heading2"/>
        <w:rPr>
          <w:rFonts w:asciiTheme="minorHAnsi" w:hAnsiTheme="minorHAnsi" w:cstheme="minorHAnsi"/>
          <w:sz w:val="22"/>
          <w:szCs w:val="22"/>
        </w:rPr>
      </w:pPr>
    </w:p>
    <w:p w14:paraId="21C44A5A" w14:textId="61B147E7" w:rsidR="00427C18" w:rsidRDefault="00427C18" w:rsidP="00427C18">
      <w:pPr>
        <w:rPr>
          <w:rFonts w:ascii="Segoe UI" w:hAnsi="Segoe UI" w:cs="Segoe UI"/>
          <w:color w:val="212121"/>
          <w:shd w:val="clear" w:color="auto" w:fill="FFFFFF"/>
        </w:rPr>
      </w:pPr>
      <w:r>
        <w:rPr>
          <w:rFonts w:ascii="Segoe UI" w:hAnsi="Segoe UI" w:cs="Segoe UI"/>
          <w:color w:val="212121"/>
          <w:shd w:val="clear" w:color="auto" w:fill="FFFFFF"/>
        </w:rPr>
        <w:t xml:space="preserve">Li SW, Kumpf KT, Urrutia J, Krystal JH, </w:t>
      </w:r>
      <w:proofErr w:type="spellStart"/>
      <w:r>
        <w:rPr>
          <w:rFonts w:ascii="Segoe UI" w:hAnsi="Segoe UI" w:cs="Segoe UI"/>
          <w:color w:val="212121"/>
          <w:shd w:val="clear" w:color="auto" w:fill="FFFFFF"/>
        </w:rPr>
        <w:t>Sanacora</w:t>
      </w:r>
      <w:proofErr w:type="spellEnd"/>
      <w:r>
        <w:rPr>
          <w:rFonts w:ascii="Segoe UI" w:hAnsi="Segoe UI" w:cs="Segoe UI"/>
          <w:color w:val="212121"/>
          <w:shd w:val="clear" w:color="auto" w:fill="FFFFFF"/>
        </w:rPr>
        <w:t xml:space="preserve"> G, Wilkinson ST. Ketamine for Depression, but at What Cost? A Review of Ketamine's Neurotoxic Effects </w:t>
      </w:r>
      <w:proofErr w:type="gramStart"/>
      <w:r>
        <w:rPr>
          <w:rFonts w:ascii="Segoe UI" w:hAnsi="Segoe UI" w:cs="Segoe UI"/>
          <w:color w:val="212121"/>
          <w:shd w:val="clear" w:color="auto" w:fill="FFFFFF"/>
        </w:rPr>
        <w:t>From</w:t>
      </w:r>
      <w:proofErr w:type="gramEnd"/>
      <w:r>
        <w:rPr>
          <w:rFonts w:ascii="Segoe UI" w:hAnsi="Segoe UI" w:cs="Segoe UI"/>
          <w:color w:val="212121"/>
          <w:shd w:val="clear" w:color="auto" w:fill="FFFFFF"/>
        </w:rPr>
        <w:t xml:space="preserve"> Preclinical and Human Studies. Am J Psychiatry. 2025 Oct 1;182(10):903-912. </w:t>
      </w:r>
      <w:proofErr w:type="spellStart"/>
      <w:r>
        <w:rPr>
          <w:rFonts w:ascii="Segoe UI" w:hAnsi="Segoe UI" w:cs="Segoe UI"/>
          <w:color w:val="212121"/>
          <w:shd w:val="clear" w:color="auto" w:fill="FFFFFF"/>
        </w:rPr>
        <w:t>doi</w:t>
      </w:r>
      <w:proofErr w:type="spellEnd"/>
      <w:r>
        <w:rPr>
          <w:rFonts w:ascii="Segoe UI" w:hAnsi="Segoe UI" w:cs="Segoe UI"/>
          <w:color w:val="212121"/>
          <w:shd w:val="clear" w:color="auto" w:fill="FFFFFF"/>
        </w:rPr>
        <w:t xml:space="preserve">: 10.1176/appi.ajp.20250276. </w:t>
      </w:r>
      <w:proofErr w:type="spellStart"/>
      <w:r>
        <w:rPr>
          <w:rFonts w:ascii="Segoe UI" w:hAnsi="Segoe UI" w:cs="Segoe UI"/>
          <w:color w:val="212121"/>
          <w:shd w:val="clear" w:color="auto" w:fill="FFFFFF"/>
        </w:rPr>
        <w:t>Epub</w:t>
      </w:r>
      <w:proofErr w:type="spellEnd"/>
      <w:r>
        <w:rPr>
          <w:rFonts w:ascii="Segoe UI" w:hAnsi="Segoe UI" w:cs="Segoe UI"/>
          <w:color w:val="212121"/>
          <w:shd w:val="clear" w:color="auto" w:fill="FFFFFF"/>
        </w:rPr>
        <w:t xml:space="preserve"> 2025 Sep 10. PMID: 40926573.</w:t>
      </w:r>
    </w:p>
    <w:p w14:paraId="6B72FDE4" w14:textId="73B50761" w:rsidR="00427C18" w:rsidRDefault="00427C18" w:rsidP="00427C18">
      <w:pPr>
        <w:rPr>
          <w:rFonts w:ascii="Segoe UI" w:hAnsi="Segoe UI" w:cs="Segoe UI"/>
          <w:color w:val="212121"/>
          <w:shd w:val="clear" w:color="auto" w:fill="FFFFFF"/>
        </w:rPr>
      </w:pPr>
      <w:r>
        <w:rPr>
          <w:rFonts w:ascii="Segoe UI" w:hAnsi="Segoe UI" w:cs="Segoe UI"/>
          <w:color w:val="212121"/>
          <w:shd w:val="clear" w:color="auto" w:fill="FFFFFF"/>
        </w:rPr>
        <w:t xml:space="preserve">This review examines ketamine's neurotoxic potential across preclinical and clinical studies. The authors synthesized data from preclinical models, then integrated findings from human clinical trials of </w:t>
      </w:r>
      <w:proofErr w:type="spellStart"/>
      <w:r>
        <w:rPr>
          <w:rFonts w:ascii="Segoe UI" w:hAnsi="Segoe UI" w:cs="Segoe UI"/>
          <w:color w:val="212121"/>
          <w:shd w:val="clear" w:color="auto" w:fill="FFFFFF"/>
        </w:rPr>
        <w:t>esketamine</w:t>
      </w:r>
      <w:proofErr w:type="spellEnd"/>
      <w:r>
        <w:rPr>
          <w:rFonts w:ascii="Segoe UI" w:hAnsi="Segoe UI" w:cs="Segoe UI"/>
          <w:color w:val="212121"/>
          <w:shd w:val="clear" w:color="auto" w:fill="FFFFFF"/>
        </w:rPr>
        <w:t xml:space="preserve"> and observational studies in recreational users. Animal studies have found that repeated or </w:t>
      </w:r>
      <w:proofErr w:type="gramStart"/>
      <w:r>
        <w:rPr>
          <w:rFonts w:ascii="Segoe UI" w:hAnsi="Segoe UI" w:cs="Segoe UI"/>
          <w:color w:val="212121"/>
          <w:shd w:val="clear" w:color="auto" w:fill="FFFFFF"/>
        </w:rPr>
        <w:t>high-dose</w:t>
      </w:r>
      <w:proofErr w:type="gramEnd"/>
      <w:r>
        <w:rPr>
          <w:rFonts w:ascii="Segoe UI" w:hAnsi="Segoe UI" w:cs="Segoe UI"/>
          <w:color w:val="212121"/>
          <w:shd w:val="clear" w:color="auto" w:fill="FFFFFF"/>
        </w:rPr>
        <w:t xml:space="preserve"> subanesthetic ketamine administration results in consistent excitotoxic neuronal damage and lasting cognitive deficits, especially in perinatal animals. Infrequently administered relatively low and moderate subanesthetic doses (&lt;1 mg/kg approximate human intravenous equivalent) do not yield overt histopathology in rat and nonhuman primate models. In humans, observational studies in frequent high-dose (&gt;1 g/day) ketamine users show memory and executive function impairments. In contrast, a large clinical trial found that intranasal </w:t>
      </w:r>
      <w:proofErr w:type="spellStart"/>
      <w:r>
        <w:rPr>
          <w:rFonts w:ascii="Segoe UI" w:hAnsi="Segoe UI" w:cs="Segoe UI"/>
          <w:color w:val="212121"/>
          <w:shd w:val="clear" w:color="auto" w:fill="FFFFFF"/>
        </w:rPr>
        <w:t>esketamine</w:t>
      </w:r>
      <w:proofErr w:type="spellEnd"/>
      <w:r>
        <w:rPr>
          <w:rFonts w:ascii="Segoe UI" w:hAnsi="Segoe UI" w:cs="Segoe UI"/>
          <w:color w:val="212121"/>
          <w:shd w:val="clear" w:color="auto" w:fill="FFFFFF"/>
        </w:rPr>
        <w:t xml:space="preserve"> at doses up to 84 mg, administered weekly or every other </w:t>
      </w:r>
      <w:r>
        <w:rPr>
          <w:rFonts w:ascii="Segoe UI" w:hAnsi="Segoe UI" w:cs="Segoe UI"/>
          <w:color w:val="212121"/>
          <w:shd w:val="clear" w:color="auto" w:fill="FFFFFF"/>
        </w:rPr>
        <w:lastRenderedPageBreak/>
        <w:t xml:space="preserve">week for several years, is associated with maintained or slightly improved cognitive function in adults with major depression. Lower cognitive function (attention, processing speed) showed some potential worsening among elderly patients; the clinical significance of this is unknown. Direct comparisons of </w:t>
      </w:r>
      <w:proofErr w:type="spellStart"/>
      <w:r>
        <w:rPr>
          <w:rFonts w:ascii="Segoe UI" w:hAnsi="Segoe UI" w:cs="Segoe UI"/>
          <w:color w:val="212121"/>
          <w:shd w:val="clear" w:color="auto" w:fill="FFFFFF"/>
        </w:rPr>
        <w:t>esketamine</w:t>
      </w:r>
      <w:proofErr w:type="spellEnd"/>
      <w:r>
        <w:rPr>
          <w:rFonts w:ascii="Segoe UI" w:hAnsi="Segoe UI" w:cs="Segoe UI"/>
          <w:color w:val="212121"/>
          <w:shd w:val="clear" w:color="auto" w:fill="FFFFFF"/>
        </w:rPr>
        <w:t xml:space="preserve"> and off-label racemic ketamine at higher doses have not been done. These studies underscore the potential for neurotoxic effects when ketamine is used at doses or frequencies beyond those utilized in clinical trials, highlighting a critical need for robust longitudinal research. Clinicians are advised to exercise caution, particularly when prescribing ketamine off-label at doses significantly higher than those used in clinical trials. When deviating from this in clinical practice, strong consideration should be given to conducting repeated cognitive assessments. Funding agencies should incentivize preclinical researchers to conduct studies that further elucidate the threshold of ketamine's neurotoxicity.</w:t>
      </w:r>
    </w:p>
    <w:p w14:paraId="1E1F18D7" w14:textId="77777777" w:rsidR="00427C18" w:rsidRDefault="00427C18" w:rsidP="00427C18">
      <w:pPr>
        <w:pStyle w:val="Heading1"/>
        <w:shd w:val="clear" w:color="auto" w:fill="FFFFFF"/>
        <w:rPr>
          <w:rFonts w:ascii="Merriweather" w:hAnsi="Merriweather"/>
          <w:color w:val="212121"/>
        </w:rPr>
      </w:pPr>
      <w:bookmarkStart w:id="3" w:name="_Toc213682604"/>
      <w:r>
        <w:rPr>
          <w:rFonts w:ascii="Merriweather" w:hAnsi="Merriweather"/>
          <w:color w:val="212121"/>
        </w:rPr>
        <w:t>Emergence and Dynamics of Delusions and Hallucinations Across Stages in Early Psychosis</w:t>
      </w:r>
      <w:bookmarkEnd w:id="3"/>
    </w:p>
    <w:p w14:paraId="57D3AC23" w14:textId="77777777" w:rsidR="00427C18" w:rsidRDefault="00427C18" w:rsidP="00427C18"/>
    <w:p w14:paraId="583B0C28" w14:textId="29FA9E2F" w:rsidR="00427C18" w:rsidRDefault="00427C18" w:rsidP="00427C18">
      <w:pPr>
        <w:rPr>
          <w:rFonts w:ascii="Segoe UI" w:hAnsi="Segoe UI" w:cs="Segoe UI"/>
          <w:color w:val="212121"/>
          <w:shd w:val="clear" w:color="auto" w:fill="FFFFFF"/>
        </w:rPr>
      </w:pPr>
      <w:proofErr w:type="spellStart"/>
      <w:r>
        <w:rPr>
          <w:rFonts w:ascii="Segoe UI" w:hAnsi="Segoe UI" w:cs="Segoe UI"/>
          <w:color w:val="212121"/>
          <w:shd w:val="clear" w:color="auto" w:fill="FFFFFF"/>
        </w:rPr>
        <w:t>Mourgues-Codern</w:t>
      </w:r>
      <w:proofErr w:type="spellEnd"/>
      <w:r>
        <w:rPr>
          <w:rFonts w:ascii="Segoe UI" w:hAnsi="Segoe UI" w:cs="Segoe UI"/>
          <w:color w:val="212121"/>
          <w:shd w:val="clear" w:color="auto" w:fill="FFFFFF"/>
        </w:rPr>
        <w:t xml:space="preserve"> C, </w:t>
      </w:r>
      <w:proofErr w:type="spellStart"/>
      <w:r>
        <w:rPr>
          <w:rFonts w:ascii="Segoe UI" w:hAnsi="Segoe UI" w:cs="Segoe UI"/>
          <w:color w:val="212121"/>
          <w:shd w:val="clear" w:color="auto" w:fill="FFFFFF"/>
        </w:rPr>
        <w:t>Benrimoh</w:t>
      </w:r>
      <w:proofErr w:type="spellEnd"/>
      <w:r>
        <w:rPr>
          <w:rFonts w:ascii="Segoe UI" w:hAnsi="Segoe UI" w:cs="Segoe UI"/>
          <w:color w:val="212121"/>
          <w:shd w:val="clear" w:color="auto" w:fill="FFFFFF"/>
        </w:rPr>
        <w:t xml:space="preserve"> D, Gandhi J, Farina EA, Vin R, Zamorano T, Parekh D, Malla A, </w:t>
      </w:r>
      <w:proofErr w:type="spellStart"/>
      <w:r>
        <w:rPr>
          <w:rFonts w:ascii="Segoe UI" w:hAnsi="Segoe UI" w:cs="Segoe UI"/>
          <w:color w:val="212121"/>
          <w:shd w:val="clear" w:color="auto" w:fill="FFFFFF"/>
        </w:rPr>
        <w:t>Joober</w:t>
      </w:r>
      <w:proofErr w:type="spellEnd"/>
      <w:r>
        <w:rPr>
          <w:rFonts w:ascii="Segoe UI" w:hAnsi="Segoe UI" w:cs="Segoe UI"/>
          <w:color w:val="212121"/>
          <w:shd w:val="clear" w:color="auto" w:fill="FFFFFF"/>
        </w:rPr>
        <w:t xml:space="preserve"> R, Lepage M, Iyer SN, Addington J, Bearden CE, Cadenhead KS, </w:t>
      </w:r>
      <w:proofErr w:type="spellStart"/>
      <w:r>
        <w:rPr>
          <w:rFonts w:ascii="Segoe UI" w:hAnsi="Segoe UI" w:cs="Segoe UI"/>
          <w:color w:val="212121"/>
          <w:shd w:val="clear" w:color="auto" w:fill="FFFFFF"/>
        </w:rPr>
        <w:t>Cornblatt</w:t>
      </w:r>
      <w:proofErr w:type="spellEnd"/>
      <w:r>
        <w:rPr>
          <w:rFonts w:ascii="Segoe UI" w:hAnsi="Segoe UI" w:cs="Segoe UI"/>
          <w:color w:val="212121"/>
          <w:shd w:val="clear" w:color="auto" w:fill="FFFFFF"/>
        </w:rPr>
        <w:t xml:space="preserve"> B, Keshavan M, Stone WS, </w:t>
      </w:r>
      <w:proofErr w:type="spellStart"/>
      <w:r>
        <w:rPr>
          <w:rFonts w:ascii="Segoe UI" w:hAnsi="Segoe UI" w:cs="Segoe UI"/>
          <w:color w:val="212121"/>
          <w:shd w:val="clear" w:color="auto" w:fill="FFFFFF"/>
        </w:rPr>
        <w:t>Mathalon</w:t>
      </w:r>
      <w:proofErr w:type="spellEnd"/>
      <w:r>
        <w:rPr>
          <w:rFonts w:ascii="Segoe UI" w:hAnsi="Segoe UI" w:cs="Segoe UI"/>
          <w:color w:val="212121"/>
          <w:shd w:val="clear" w:color="auto" w:fill="FFFFFF"/>
        </w:rPr>
        <w:t xml:space="preserve"> DH, Perkins DO, Walker EF, Cannon TD, Woods SW, Shah JL, Powers AR. Emergence and Dynamics of Delusions and Hallucinations Across Stages in Early Psychosis. Biol Psychiatry. 2025 Nov 1;98(9):679-688. </w:t>
      </w:r>
      <w:proofErr w:type="spellStart"/>
      <w:r>
        <w:rPr>
          <w:rFonts w:ascii="Segoe UI" w:hAnsi="Segoe UI" w:cs="Segoe UI"/>
          <w:color w:val="212121"/>
          <w:shd w:val="clear" w:color="auto" w:fill="FFFFFF"/>
        </w:rPr>
        <w:t>doi</w:t>
      </w:r>
      <w:proofErr w:type="spellEnd"/>
      <w:r>
        <w:rPr>
          <w:rFonts w:ascii="Segoe UI" w:hAnsi="Segoe UI" w:cs="Segoe UI"/>
          <w:color w:val="212121"/>
          <w:shd w:val="clear" w:color="auto" w:fill="FFFFFF"/>
        </w:rPr>
        <w:t xml:space="preserve">: 10.1016/j.biopsych.2025.02.891. </w:t>
      </w:r>
      <w:proofErr w:type="spellStart"/>
      <w:r>
        <w:rPr>
          <w:rFonts w:ascii="Segoe UI" w:hAnsi="Segoe UI" w:cs="Segoe UI"/>
          <w:color w:val="212121"/>
          <w:shd w:val="clear" w:color="auto" w:fill="FFFFFF"/>
        </w:rPr>
        <w:t>Epub</w:t>
      </w:r>
      <w:proofErr w:type="spellEnd"/>
      <w:r>
        <w:rPr>
          <w:rFonts w:ascii="Segoe UI" w:hAnsi="Segoe UI" w:cs="Segoe UI"/>
          <w:color w:val="212121"/>
          <w:shd w:val="clear" w:color="auto" w:fill="FFFFFF"/>
        </w:rPr>
        <w:t xml:space="preserve"> 2025 Feb 26. PMID: 40020853; PMCID: PMC12353309.</w:t>
      </w:r>
    </w:p>
    <w:p w14:paraId="24D278E6" w14:textId="77777777" w:rsidR="00427C18" w:rsidRDefault="00427C18" w:rsidP="00427C18">
      <w:pPr>
        <w:pStyle w:val="NormalWeb"/>
        <w:shd w:val="clear" w:color="auto" w:fill="FFFFFF"/>
        <w:rPr>
          <w:rFonts w:ascii="Segoe UI" w:hAnsi="Segoe UI" w:cs="Segoe UI"/>
          <w:color w:val="212121"/>
        </w:rPr>
      </w:pPr>
      <w:r>
        <w:rPr>
          <w:rStyle w:val="Strong"/>
          <w:rFonts w:ascii="Segoe UI" w:hAnsi="Segoe UI" w:cs="Segoe UI"/>
          <w:color w:val="212121"/>
        </w:rPr>
        <w:t>Background: </w:t>
      </w:r>
      <w:r>
        <w:rPr>
          <w:rFonts w:ascii="Segoe UI" w:hAnsi="Segoe UI" w:cs="Segoe UI"/>
          <w:color w:val="212121"/>
        </w:rPr>
        <w:t>Hallucinations and delusions are often grouped together as positive symptoms of psychosis. However, recent evidence suggests that they may be driven by distinct computational and neural mechanisms. Examining the time course of their emergence may provide insights into the relationship between these underlying mechanisms.</w:t>
      </w:r>
    </w:p>
    <w:p w14:paraId="3974CDAC" w14:textId="77777777" w:rsidR="00427C18" w:rsidRDefault="00427C18" w:rsidP="00427C18">
      <w:pPr>
        <w:pStyle w:val="NormalWeb"/>
        <w:shd w:val="clear" w:color="auto" w:fill="FFFFFF"/>
        <w:rPr>
          <w:rFonts w:ascii="Segoe UI" w:hAnsi="Segoe UI" w:cs="Segoe UI"/>
          <w:color w:val="212121"/>
        </w:rPr>
      </w:pPr>
      <w:r>
        <w:rPr>
          <w:rStyle w:val="Strong"/>
          <w:rFonts w:ascii="Segoe UI" w:hAnsi="Segoe UI" w:cs="Segoe UI"/>
          <w:color w:val="212121"/>
        </w:rPr>
        <w:t>Methods: </w:t>
      </w:r>
      <w:r>
        <w:rPr>
          <w:rFonts w:ascii="Segoe UI" w:hAnsi="Segoe UI" w:cs="Segoe UI"/>
          <w:color w:val="212121"/>
        </w:rPr>
        <w:t>Participants from the second (N = 719) and third (N = 699) iterations of the North American Prodrome Longitudinal Study (NAPLS 2 and 3) were assessed for timing of clinical high risk for psychosis (CHR-P)-level delusion and hallucination onset. Pre-onset symptom patterns in patients with first-episode psychosis from the Prevention and Early Intervention Program for Psychosis (PEPP-Montréal) (N = 694) were also assessed. Symptom onset was determined at the baseline assessment, and the evolution of symptom patterns was examined over 24 months.</w:t>
      </w:r>
    </w:p>
    <w:p w14:paraId="51030937" w14:textId="77777777" w:rsidR="00427C18" w:rsidRDefault="00427C18" w:rsidP="00427C18">
      <w:pPr>
        <w:pStyle w:val="NormalWeb"/>
        <w:shd w:val="clear" w:color="auto" w:fill="FFFFFF"/>
        <w:rPr>
          <w:rFonts w:ascii="Segoe UI" w:hAnsi="Segoe UI" w:cs="Segoe UI"/>
          <w:color w:val="212121"/>
        </w:rPr>
      </w:pPr>
      <w:r>
        <w:rPr>
          <w:rStyle w:val="Strong"/>
          <w:rFonts w:ascii="Segoe UI" w:hAnsi="Segoe UI" w:cs="Segoe UI"/>
          <w:color w:val="212121"/>
        </w:rPr>
        <w:t>Results: </w:t>
      </w:r>
      <w:r>
        <w:rPr>
          <w:rFonts w:ascii="Segoe UI" w:hAnsi="Segoe UI" w:cs="Segoe UI"/>
          <w:color w:val="212121"/>
        </w:rPr>
        <w:t xml:space="preserve">In all 3 samples, participants were more likely to report the onset of attenuated/subthreshold delusions prior to attenuated/subthreshold hallucinations (odds ratios [ORs]: NAPLS 2 = 4.09; NAPLS 3 = 4.14; PEPP, z = 7.01, p &lt; .001) and to present with only attenuated/subthreshold delusions compared with only </w:t>
      </w:r>
      <w:r>
        <w:rPr>
          <w:rFonts w:ascii="Segoe UI" w:hAnsi="Segoe UI" w:cs="Segoe UI"/>
          <w:color w:val="212121"/>
        </w:rPr>
        <w:lastRenderedPageBreak/>
        <w:t>attenuated/subthreshold hallucinations (ORs: NAPLS 2 = 5.6; NAPLS 3 = 11.11; PEPP = 42.75). The reemergence of attenuated/subthreshold delusions after remission was also more common than reemergence of attenuated/subthreshold hallucinations (</w:t>
      </w:r>
      <w:proofErr w:type="spellStart"/>
      <w:r>
        <w:rPr>
          <w:rFonts w:ascii="Segoe UI" w:hAnsi="Segoe UI" w:cs="Segoe UI"/>
          <w:color w:val="212121"/>
        </w:rPr>
        <w:t>ps</w:t>
      </w:r>
      <w:proofErr w:type="spellEnd"/>
      <w:r>
        <w:rPr>
          <w:rFonts w:ascii="Segoe UI" w:hAnsi="Segoe UI" w:cs="Segoe UI"/>
          <w:color w:val="212121"/>
        </w:rPr>
        <w:t xml:space="preserve"> &lt; .05), which more often resolved first (</w:t>
      </w:r>
      <w:proofErr w:type="spellStart"/>
      <w:r>
        <w:rPr>
          <w:rFonts w:ascii="Segoe UI" w:hAnsi="Segoe UI" w:cs="Segoe UI"/>
          <w:color w:val="212121"/>
        </w:rPr>
        <w:t>ps</w:t>
      </w:r>
      <w:proofErr w:type="spellEnd"/>
      <w:r>
        <w:rPr>
          <w:rFonts w:ascii="Segoe UI" w:hAnsi="Segoe UI" w:cs="Segoe UI"/>
          <w:color w:val="212121"/>
        </w:rPr>
        <w:t xml:space="preserve"> &lt; .001). In both CHR-P samples, ratings of delusional ideation decreased with the onset of attenuated hallucinations (p = .007).</w:t>
      </w:r>
    </w:p>
    <w:p w14:paraId="7C8552A0" w14:textId="77777777" w:rsidR="00427C18" w:rsidRDefault="00427C18" w:rsidP="00427C18">
      <w:pPr>
        <w:pStyle w:val="NormalWeb"/>
        <w:shd w:val="clear" w:color="auto" w:fill="FFFFFF"/>
        <w:rPr>
          <w:rFonts w:ascii="Segoe UI" w:hAnsi="Segoe UI" w:cs="Segoe UI"/>
          <w:color w:val="212121"/>
        </w:rPr>
      </w:pPr>
      <w:r>
        <w:rPr>
          <w:rStyle w:val="Strong"/>
          <w:rFonts w:ascii="Segoe UI" w:hAnsi="Segoe UI" w:cs="Segoe UI"/>
          <w:color w:val="212121"/>
        </w:rPr>
        <w:t>Conclusions: </w:t>
      </w:r>
      <w:r>
        <w:rPr>
          <w:rFonts w:ascii="Segoe UI" w:hAnsi="Segoe UI" w:cs="Segoe UI"/>
          <w:color w:val="212121"/>
        </w:rPr>
        <w:t>Attenuated/subthreshold delusions tend to emerge before attenuated/subthreshold hallucinations and may play a role in their development. Future work should examine the relationship between the mechanisms that drive these symptoms and its utility for diagnosis and treatment.</w:t>
      </w:r>
    </w:p>
    <w:p w14:paraId="6A267321" w14:textId="6DE11B64" w:rsidR="00427C18" w:rsidRPr="00427C18" w:rsidRDefault="00427C18" w:rsidP="00427C18">
      <w:pPr>
        <w:pStyle w:val="Heading1"/>
        <w:shd w:val="clear" w:color="auto" w:fill="FFFFFF"/>
        <w:rPr>
          <w:rFonts w:ascii="Merriweather" w:hAnsi="Merriweather"/>
          <w:color w:val="212121"/>
        </w:rPr>
      </w:pPr>
      <w:bookmarkStart w:id="4" w:name="_Toc213682605"/>
      <w:r>
        <w:rPr>
          <w:rFonts w:ascii="Merriweather" w:hAnsi="Merriweather"/>
          <w:color w:val="212121"/>
        </w:rPr>
        <w:t>Insomnia and Inflammation Conspire to Heighten Depression Risk: Implications for Treatment and Prevention of Mood Disorders</w:t>
      </w:r>
      <w:bookmarkEnd w:id="4"/>
    </w:p>
    <w:p w14:paraId="6EAE0DCB" w14:textId="34811343" w:rsidR="00427C18" w:rsidRDefault="00427C18" w:rsidP="00427C18">
      <w:pPr>
        <w:rPr>
          <w:rFonts w:ascii="Segoe UI" w:hAnsi="Segoe UI" w:cs="Segoe UI"/>
          <w:color w:val="212121"/>
          <w:shd w:val="clear" w:color="auto" w:fill="FFFFFF"/>
        </w:rPr>
      </w:pPr>
      <w:r>
        <w:rPr>
          <w:rFonts w:ascii="Segoe UI" w:hAnsi="Segoe UI" w:cs="Segoe UI"/>
          <w:color w:val="212121"/>
          <w:shd w:val="clear" w:color="auto" w:fill="FFFFFF"/>
        </w:rPr>
        <w:t xml:space="preserve">Irwin MR. Insomnia and Inflammation Conspire to Heighten Depression Risk: Implications for Treatment and Prevention of Mood Disorders. Biol Psychiatry. 2025 Dec 1;98(11):819-829. </w:t>
      </w:r>
      <w:proofErr w:type="spellStart"/>
      <w:r>
        <w:rPr>
          <w:rFonts w:ascii="Segoe UI" w:hAnsi="Segoe UI" w:cs="Segoe UI"/>
          <w:color w:val="212121"/>
          <w:shd w:val="clear" w:color="auto" w:fill="FFFFFF"/>
        </w:rPr>
        <w:t>doi</w:t>
      </w:r>
      <w:proofErr w:type="spellEnd"/>
      <w:r>
        <w:rPr>
          <w:rFonts w:ascii="Segoe UI" w:hAnsi="Segoe UI" w:cs="Segoe UI"/>
          <w:color w:val="212121"/>
          <w:shd w:val="clear" w:color="auto" w:fill="FFFFFF"/>
        </w:rPr>
        <w:t xml:space="preserve">: 10.1016/j.biopsych.2025.04.018. </w:t>
      </w:r>
      <w:proofErr w:type="spellStart"/>
      <w:r>
        <w:rPr>
          <w:rFonts w:ascii="Segoe UI" w:hAnsi="Segoe UI" w:cs="Segoe UI"/>
          <w:color w:val="212121"/>
          <w:shd w:val="clear" w:color="auto" w:fill="FFFFFF"/>
        </w:rPr>
        <w:t>Epub</w:t>
      </w:r>
      <w:proofErr w:type="spellEnd"/>
      <w:r>
        <w:rPr>
          <w:rFonts w:ascii="Segoe UI" w:hAnsi="Segoe UI" w:cs="Segoe UI"/>
          <w:color w:val="212121"/>
          <w:shd w:val="clear" w:color="auto" w:fill="FFFFFF"/>
        </w:rPr>
        <w:t xml:space="preserve"> 2025 May 4. PMID: 40328368.</w:t>
      </w:r>
    </w:p>
    <w:p w14:paraId="07B88B1D" w14:textId="0B98DE9A" w:rsidR="00427C18" w:rsidRDefault="00427C18" w:rsidP="00427C18">
      <w:pPr>
        <w:rPr>
          <w:rFonts w:ascii="Segoe UI" w:hAnsi="Segoe UI" w:cs="Segoe UI"/>
          <w:color w:val="212121"/>
          <w:shd w:val="clear" w:color="auto" w:fill="FFFFFF"/>
        </w:rPr>
      </w:pPr>
      <w:r>
        <w:rPr>
          <w:rFonts w:ascii="Segoe UI" w:hAnsi="Segoe UI" w:cs="Segoe UI"/>
          <w:color w:val="212121"/>
          <w:shd w:val="clear" w:color="auto" w:fill="FFFFFF"/>
        </w:rPr>
        <w:t xml:space="preserve">Insomnia is ubiquitous, is comorbid with all major mental disorders, increases the risk of depression, and contributes to inflammatory morbidity and all-cause mortality. This review examines the relationships between insomnia and inflammation in the pathophysiology of depression. The unique role of insomnia on depression risk is examined with interrogation of what aspects of sleep disturbance contribute to depressed mood. Furthermore, the influence of insomnia and its specific aspects (i.e., short sleep duration, disturbance of sleep maintenance) on affective mechanisms are considered, with a focus on reward activation and emotion processing. Given that inflammation contributes to some types of depression, the bidirectional interactions between sleep and inflammation are examined with consideration of how sleep deprivation induces activation of systemic, cellular, and genomic inflammatory outcomes and the causal role of inflammation in precipitating depressed mood and depressive symptoms. Key gaps in the literature linking insomnia and inflammation to depression risk are identified, and maps for future research are proposed. </w:t>
      </w:r>
      <w:proofErr w:type="gramStart"/>
      <w:r>
        <w:rPr>
          <w:rFonts w:ascii="Segoe UI" w:hAnsi="Segoe UI" w:cs="Segoe UI"/>
          <w:color w:val="212121"/>
          <w:shd w:val="clear" w:color="auto" w:fill="FFFFFF"/>
        </w:rPr>
        <w:t>In particular, this</w:t>
      </w:r>
      <w:proofErr w:type="gramEnd"/>
      <w:r>
        <w:rPr>
          <w:rFonts w:ascii="Segoe UI" w:hAnsi="Segoe UI" w:cs="Segoe UI"/>
          <w:color w:val="212121"/>
          <w:shd w:val="clear" w:color="auto" w:fill="FFFFFF"/>
        </w:rPr>
        <w:t xml:space="preserve"> review considers how the components of insomnia and inflammation conspire together to exaggerate deficits in reward activation and recognition of emotion, which underlie depression risk and adverse depression outcomes. Finally, informed by this two-hit model of insomnia and inflammation on depression risk, this review examines the efficacy of behavioral interventions that target insomnia and reverse related inflammation and discusses their potential to refine therapeutic approaches for depression treatment and prevention in individuals with insomnia.</w:t>
      </w:r>
    </w:p>
    <w:p w14:paraId="6F6F2E24" w14:textId="77777777" w:rsidR="00427C18" w:rsidRDefault="00427C18" w:rsidP="00427C18">
      <w:pPr>
        <w:pStyle w:val="Heading1"/>
        <w:shd w:val="clear" w:color="auto" w:fill="FFFFFF"/>
        <w:rPr>
          <w:rFonts w:ascii="Merriweather" w:hAnsi="Merriweather"/>
          <w:color w:val="212121"/>
        </w:rPr>
      </w:pPr>
      <w:bookmarkStart w:id="5" w:name="_Toc213682606"/>
      <w:r>
        <w:rPr>
          <w:rFonts w:ascii="Merriweather" w:hAnsi="Merriweather"/>
          <w:color w:val="212121"/>
        </w:rPr>
        <w:t>Risk of Seizure Associated With Concomitant Use of Tramadol and Antidepressants in Older Nursing Home Residents</w:t>
      </w:r>
      <w:bookmarkEnd w:id="5"/>
    </w:p>
    <w:p w14:paraId="788068FA" w14:textId="77777777" w:rsidR="00427C18" w:rsidRDefault="00427C18" w:rsidP="00427C18"/>
    <w:p w14:paraId="1A340EE2" w14:textId="26364B15" w:rsidR="00427C18" w:rsidRDefault="00427C18" w:rsidP="00427C18">
      <w:pPr>
        <w:rPr>
          <w:rFonts w:ascii="Segoe UI" w:hAnsi="Segoe UI" w:cs="Segoe UI"/>
          <w:color w:val="212121"/>
          <w:shd w:val="clear" w:color="auto" w:fill="FFFFFF"/>
        </w:rPr>
      </w:pPr>
      <w:r>
        <w:rPr>
          <w:rFonts w:ascii="Segoe UI" w:hAnsi="Segoe UI" w:cs="Segoe UI"/>
          <w:color w:val="212121"/>
          <w:shd w:val="clear" w:color="auto" w:fill="FFFFFF"/>
        </w:rPr>
        <w:lastRenderedPageBreak/>
        <w:t xml:space="preserve">Wei YJ, Winterstein AG, Schmidt S, Fillingim RB, Daniels MJ, DeKosky ST, Schmidt S. Risk of Seizure Associated </w:t>
      </w:r>
      <w:proofErr w:type="gramStart"/>
      <w:r>
        <w:rPr>
          <w:rFonts w:ascii="Segoe UI" w:hAnsi="Segoe UI" w:cs="Segoe UI"/>
          <w:color w:val="212121"/>
          <w:shd w:val="clear" w:color="auto" w:fill="FFFFFF"/>
        </w:rPr>
        <w:t>With</w:t>
      </w:r>
      <w:proofErr w:type="gramEnd"/>
      <w:r>
        <w:rPr>
          <w:rFonts w:ascii="Segoe UI" w:hAnsi="Segoe UI" w:cs="Segoe UI"/>
          <w:color w:val="212121"/>
          <w:shd w:val="clear" w:color="auto" w:fill="FFFFFF"/>
        </w:rPr>
        <w:t xml:space="preserve"> Concomitant Use of Tramadol and Antidepressants in Older Nursing Home Residents. Neurology. 2025 Nov 11;105(9</w:t>
      </w:r>
      <w:proofErr w:type="gramStart"/>
      <w:r>
        <w:rPr>
          <w:rFonts w:ascii="Segoe UI" w:hAnsi="Segoe UI" w:cs="Segoe UI"/>
          <w:color w:val="212121"/>
          <w:shd w:val="clear" w:color="auto" w:fill="FFFFFF"/>
        </w:rPr>
        <w:t>):e</w:t>
      </w:r>
      <w:proofErr w:type="gramEnd"/>
      <w:r>
        <w:rPr>
          <w:rFonts w:ascii="Segoe UI" w:hAnsi="Segoe UI" w:cs="Segoe UI"/>
          <w:color w:val="212121"/>
          <w:shd w:val="clear" w:color="auto" w:fill="FFFFFF"/>
        </w:rPr>
        <w:t xml:space="preserve">214270. </w:t>
      </w:r>
      <w:proofErr w:type="spellStart"/>
      <w:r>
        <w:rPr>
          <w:rFonts w:ascii="Segoe UI" w:hAnsi="Segoe UI" w:cs="Segoe UI"/>
          <w:color w:val="212121"/>
          <w:shd w:val="clear" w:color="auto" w:fill="FFFFFF"/>
        </w:rPr>
        <w:t>doi</w:t>
      </w:r>
      <w:proofErr w:type="spellEnd"/>
      <w:r>
        <w:rPr>
          <w:rFonts w:ascii="Segoe UI" w:hAnsi="Segoe UI" w:cs="Segoe UI"/>
          <w:color w:val="212121"/>
          <w:shd w:val="clear" w:color="auto" w:fill="FFFFFF"/>
        </w:rPr>
        <w:t xml:space="preserve">: 10.1212/WNL.0000000000214270. </w:t>
      </w:r>
      <w:proofErr w:type="spellStart"/>
      <w:r>
        <w:rPr>
          <w:rFonts w:ascii="Segoe UI" w:hAnsi="Segoe UI" w:cs="Segoe UI"/>
          <w:color w:val="212121"/>
          <w:shd w:val="clear" w:color="auto" w:fill="FFFFFF"/>
        </w:rPr>
        <w:t>Epub</w:t>
      </w:r>
      <w:proofErr w:type="spellEnd"/>
      <w:r>
        <w:rPr>
          <w:rFonts w:ascii="Segoe UI" w:hAnsi="Segoe UI" w:cs="Segoe UI"/>
          <w:color w:val="212121"/>
          <w:shd w:val="clear" w:color="auto" w:fill="FFFFFF"/>
        </w:rPr>
        <w:t xml:space="preserve"> 2025 Oct 8. PMID: 41061201; PMCID: PMC12551759.</w:t>
      </w:r>
    </w:p>
    <w:p w14:paraId="39329FE9" w14:textId="77777777" w:rsidR="00427C18" w:rsidRPr="00427C18" w:rsidRDefault="00427C18" w:rsidP="00427C18">
      <w:pPr>
        <w:shd w:val="clear" w:color="auto" w:fill="FFFFFF"/>
        <w:spacing w:before="100" w:beforeAutospacing="1" w:after="100" w:afterAutospacing="1" w:line="240" w:lineRule="auto"/>
        <w:rPr>
          <w:rFonts w:ascii="Segoe UI" w:eastAsia="Times New Roman" w:hAnsi="Segoe UI" w:cs="Segoe UI"/>
          <w:color w:val="212121"/>
          <w:sz w:val="24"/>
          <w:szCs w:val="24"/>
        </w:rPr>
      </w:pPr>
      <w:r w:rsidRPr="00427C18">
        <w:rPr>
          <w:rFonts w:ascii="Segoe UI" w:eastAsia="Times New Roman" w:hAnsi="Segoe UI" w:cs="Segoe UI"/>
          <w:b/>
          <w:bCs/>
          <w:color w:val="212121"/>
          <w:sz w:val="24"/>
          <w:szCs w:val="24"/>
        </w:rPr>
        <w:t>Background and objectives: </w:t>
      </w:r>
      <w:r w:rsidRPr="00427C18">
        <w:rPr>
          <w:rFonts w:ascii="Segoe UI" w:eastAsia="Times New Roman" w:hAnsi="Segoe UI" w:cs="Segoe UI"/>
          <w:color w:val="212121"/>
          <w:sz w:val="24"/>
          <w:szCs w:val="24"/>
        </w:rPr>
        <w:t xml:space="preserve">Concomitant use of tramadol and antidepressants with potent inhibition of the cytochrome P450 2D6 (CYP2D6) enzyme is postulated to increase risk of seizures in older adults; </w:t>
      </w:r>
      <w:proofErr w:type="gramStart"/>
      <w:r w:rsidRPr="00427C18">
        <w:rPr>
          <w:rFonts w:ascii="Segoe UI" w:eastAsia="Times New Roman" w:hAnsi="Segoe UI" w:cs="Segoe UI"/>
          <w:color w:val="212121"/>
          <w:sz w:val="24"/>
          <w:szCs w:val="24"/>
        </w:rPr>
        <w:t>yet,</w:t>
      </w:r>
      <w:proofErr w:type="gramEnd"/>
      <w:r w:rsidRPr="00427C18">
        <w:rPr>
          <w:rFonts w:ascii="Segoe UI" w:eastAsia="Times New Roman" w:hAnsi="Segoe UI" w:cs="Segoe UI"/>
          <w:color w:val="212121"/>
          <w:sz w:val="24"/>
          <w:szCs w:val="24"/>
        </w:rPr>
        <w:t xml:space="preserve"> such an association has not been empirically tested in populations. We aimed to examine the association of concomitant tramadol and CYP2D6-inhibiting vs CYP2D6-neutral antidepressant use and the risk of seizures among older nursing home (NH) residents.</w:t>
      </w:r>
    </w:p>
    <w:p w14:paraId="662D7054" w14:textId="77777777" w:rsidR="00427C18" w:rsidRPr="00427C18" w:rsidRDefault="00427C18" w:rsidP="00427C18">
      <w:pPr>
        <w:shd w:val="clear" w:color="auto" w:fill="FFFFFF"/>
        <w:spacing w:before="100" w:beforeAutospacing="1" w:after="100" w:afterAutospacing="1" w:line="240" w:lineRule="auto"/>
        <w:rPr>
          <w:rFonts w:ascii="Segoe UI" w:eastAsia="Times New Roman" w:hAnsi="Segoe UI" w:cs="Segoe UI"/>
          <w:color w:val="212121"/>
          <w:sz w:val="24"/>
          <w:szCs w:val="24"/>
        </w:rPr>
      </w:pPr>
      <w:r w:rsidRPr="00427C18">
        <w:rPr>
          <w:rFonts w:ascii="Segoe UI" w:eastAsia="Times New Roman" w:hAnsi="Segoe UI" w:cs="Segoe UI"/>
          <w:b/>
          <w:bCs/>
          <w:color w:val="212121"/>
          <w:sz w:val="24"/>
          <w:szCs w:val="24"/>
        </w:rPr>
        <w:t>Methods: </w:t>
      </w:r>
      <w:r w:rsidRPr="00427C18">
        <w:rPr>
          <w:rFonts w:ascii="Segoe UI" w:eastAsia="Times New Roman" w:hAnsi="Segoe UI" w:cs="Segoe UI"/>
          <w:color w:val="212121"/>
          <w:sz w:val="24"/>
          <w:szCs w:val="24"/>
        </w:rPr>
        <w:t>This population-based cohort study was conducted using a 100% Medicare NH sample from January 2010 to December 2021. We included long-term residents aged 65 years or older who initiated antidepressants on existing tramadol use (tramadol-antidepressant users) or initiated tramadol on existing antidepressant use (antidepressant-tramadol users). Patients were followed up until the end of 1 year, NH discharge, death, or study end. The key exposure was concomitant use of tramadol with CYP2D6-inhibiting vs CYP2D6-neutral antidepressants. The key outcome was incident rates of medical encounters with a diagnosis of seizure and analyzed using negative binomial or Poisson regression models adjusted for baseline covariates (e.g., pain status and depressive, physical, and cognitive function) through the inverse probability of treatment weighting.</w:t>
      </w:r>
    </w:p>
    <w:p w14:paraId="783B39AD" w14:textId="77777777" w:rsidR="00427C18" w:rsidRPr="00427C18" w:rsidRDefault="00427C18" w:rsidP="00427C18">
      <w:pPr>
        <w:shd w:val="clear" w:color="auto" w:fill="FFFFFF"/>
        <w:spacing w:before="100" w:beforeAutospacing="1" w:after="100" w:afterAutospacing="1" w:line="240" w:lineRule="auto"/>
        <w:rPr>
          <w:rFonts w:ascii="Segoe UI" w:eastAsia="Times New Roman" w:hAnsi="Segoe UI" w:cs="Segoe UI"/>
          <w:color w:val="212121"/>
          <w:sz w:val="24"/>
          <w:szCs w:val="24"/>
        </w:rPr>
      </w:pPr>
      <w:r w:rsidRPr="00427C18">
        <w:rPr>
          <w:rFonts w:ascii="Segoe UI" w:eastAsia="Times New Roman" w:hAnsi="Segoe UI" w:cs="Segoe UI"/>
          <w:b/>
          <w:bCs/>
          <w:color w:val="212121"/>
          <w:sz w:val="24"/>
          <w:szCs w:val="24"/>
        </w:rPr>
        <w:t>Results: </w:t>
      </w:r>
      <w:r w:rsidRPr="00427C18">
        <w:rPr>
          <w:rFonts w:ascii="Segoe UI" w:eastAsia="Times New Roman" w:hAnsi="Segoe UI" w:cs="Segoe UI"/>
          <w:color w:val="212121"/>
          <w:sz w:val="24"/>
          <w:szCs w:val="24"/>
        </w:rPr>
        <w:t>We identified 11,162 concomitant tramadol-antidepressant users (mean [SD] age, 86.2 [8.5] years; 9,077 [81.3%] female) and 58,994 concomitant antidepressant-tramadol users (mean [SD] age, 85.3 [8.4] years; 47,053 [79.8%] female). The incidence rate of seizures was 16.10 and 20.17 per 100 patient-years, respectively, for the tramadol-antidepressant and antidepressant-tramadol group. In both subgroups, co-use of tramadol with CYP2D6-inhibiting (vs with CYP2D6-neutral) antidepressants was associated with higher adjusted incidence rate ratios of seizures (1.09 [95% CI 1.02-1.18] and 1.06 [95% CI 1.03-1.10]). Findings were corroborated by a negative control exposure analysis in which co-use of hydrocodone with CYPD2D6-inhibiting (vs CYP2D6-neutral) antidepressants was not associated with risk of seizures.</w:t>
      </w:r>
    </w:p>
    <w:p w14:paraId="1320A905" w14:textId="77777777" w:rsidR="00427C18" w:rsidRPr="00427C18" w:rsidRDefault="00427C18" w:rsidP="00427C18">
      <w:pPr>
        <w:shd w:val="clear" w:color="auto" w:fill="FFFFFF"/>
        <w:spacing w:before="100" w:beforeAutospacing="1" w:after="100" w:afterAutospacing="1" w:line="240" w:lineRule="auto"/>
        <w:rPr>
          <w:rFonts w:ascii="Segoe UI" w:eastAsia="Times New Roman" w:hAnsi="Segoe UI" w:cs="Segoe UI"/>
          <w:color w:val="212121"/>
          <w:sz w:val="24"/>
          <w:szCs w:val="24"/>
        </w:rPr>
      </w:pPr>
      <w:r w:rsidRPr="00427C18">
        <w:rPr>
          <w:rFonts w:ascii="Segoe UI" w:eastAsia="Times New Roman" w:hAnsi="Segoe UI" w:cs="Segoe UI"/>
          <w:b/>
          <w:bCs/>
          <w:color w:val="212121"/>
          <w:sz w:val="24"/>
          <w:szCs w:val="24"/>
        </w:rPr>
        <w:t>Discussion: </w:t>
      </w:r>
      <w:r w:rsidRPr="00427C18">
        <w:rPr>
          <w:rFonts w:ascii="Segoe UI" w:eastAsia="Times New Roman" w:hAnsi="Segoe UI" w:cs="Segoe UI"/>
          <w:color w:val="212121"/>
          <w:sz w:val="24"/>
          <w:szCs w:val="24"/>
        </w:rPr>
        <w:t>Concomitant use of tramadol with CYP2D6-inhibiting vs CYP2D6-neutral antidepressants was associated with increased risk of seizures. Findings are only generalizable to long-term NH populations and are subject to residual confounding. Clinicians should be mindful of seizure risk in older patients who use tramadol concomitantly with antidepressants, particularly CYP2D6-inhibiting antidepressants.</w:t>
      </w:r>
    </w:p>
    <w:p w14:paraId="6700F25D" w14:textId="77777777" w:rsidR="00427C18" w:rsidRPr="00427C18" w:rsidRDefault="00427C18" w:rsidP="00427C18">
      <w:pPr>
        <w:shd w:val="clear" w:color="auto" w:fill="FFFFFF"/>
        <w:spacing w:before="100" w:beforeAutospacing="1" w:after="100" w:afterAutospacing="1" w:line="240" w:lineRule="auto"/>
        <w:rPr>
          <w:rFonts w:ascii="Segoe UI" w:eastAsia="Times New Roman" w:hAnsi="Segoe UI" w:cs="Segoe UI"/>
          <w:color w:val="212121"/>
          <w:sz w:val="24"/>
          <w:szCs w:val="24"/>
        </w:rPr>
      </w:pPr>
      <w:r w:rsidRPr="00427C18">
        <w:rPr>
          <w:rFonts w:ascii="Segoe UI" w:eastAsia="Times New Roman" w:hAnsi="Segoe UI" w:cs="Segoe UI"/>
          <w:b/>
          <w:bCs/>
          <w:color w:val="212121"/>
          <w:sz w:val="24"/>
          <w:szCs w:val="24"/>
        </w:rPr>
        <w:lastRenderedPageBreak/>
        <w:t>Classification of evidence: </w:t>
      </w:r>
      <w:r w:rsidRPr="00427C18">
        <w:rPr>
          <w:rFonts w:ascii="Segoe UI" w:eastAsia="Times New Roman" w:hAnsi="Segoe UI" w:cs="Segoe UI"/>
          <w:color w:val="212121"/>
          <w:sz w:val="24"/>
          <w:szCs w:val="24"/>
        </w:rPr>
        <w:t>This study provides Class II evidence that the combination of tramadol and CYP2D6-inhibiting antidepressants is associated with a higher risk of seizures compared with the combination of tramadol and CYP2D6-neutral antidepressants.</w:t>
      </w:r>
    </w:p>
    <w:p w14:paraId="2A5ED9EA" w14:textId="77777777" w:rsidR="00427C18" w:rsidRPr="00427C18" w:rsidRDefault="00427C18" w:rsidP="00427C18">
      <w:pPr>
        <w:spacing w:after="0" w:line="240" w:lineRule="auto"/>
        <w:rPr>
          <w:rFonts w:ascii="Times New Roman" w:eastAsia="Times New Roman" w:hAnsi="Times New Roman" w:cs="Times New Roman"/>
          <w:sz w:val="24"/>
          <w:szCs w:val="24"/>
        </w:rPr>
      </w:pPr>
    </w:p>
    <w:p w14:paraId="675B21E6" w14:textId="77777777" w:rsidR="00427C18" w:rsidRDefault="00427C18" w:rsidP="00427C18">
      <w:pPr>
        <w:pStyle w:val="Heading1"/>
        <w:shd w:val="clear" w:color="auto" w:fill="FFFFFF"/>
        <w:rPr>
          <w:rFonts w:ascii="Merriweather" w:hAnsi="Merriweather"/>
          <w:color w:val="212121"/>
        </w:rPr>
      </w:pPr>
      <w:bookmarkStart w:id="6" w:name="_Toc213682607"/>
      <w:r>
        <w:rPr>
          <w:rFonts w:ascii="Merriweather" w:hAnsi="Merriweather"/>
          <w:color w:val="212121"/>
        </w:rPr>
        <w:t>Clinical efficacy of fecal microbiota transplantation in alleviating depressive symptoms: a meta-analysis of randomized trials</w:t>
      </w:r>
      <w:bookmarkEnd w:id="6"/>
    </w:p>
    <w:p w14:paraId="29B16FB4" w14:textId="77777777" w:rsidR="00427C18" w:rsidRDefault="00427C18" w:rsidP="00427C18"/>
    <w:p w14:paraId="1BD87E6E" w14:textId="3AD7F65B" w:rsidR="00427C18" w:rsidRDefault="00427C18" w:rsidP="00427C18">
      <w:r>
        <w:rPr>
          <w:rFonts w:ascii="Segoe UI" w:hAnsi="Segoe UI" w:cs="Segoe UI"/>
          <w:color w:val="212121"/>
          <w:shd w:val="clear" w:color="auto" w:fill="FFFFFF"/>
        </w:rPr>
        <w:t xml:space="preserve">Zhang X, Li Y, Guo Y, Sun J, Yang Y. Clinical efficacy of fecal microbiota transplantation in alleviating depressive symptoms: a meta-analysis of randomized trials. Front Psychiatry. 2025 Oct </w:t>
      </w:r>
      <w:proofErr w:type="gramStart"/>
      <w:r>
        <w:rPr>
          <w:rFonts w:ascii="Segoe UI" w:hAnsi="Segoe UI" w:cs="Segoe UI"/>
          <w:color w:val="212121"/>
          <w:shd w:val="clear" w:color="auto" w:fill="FFFFFF"/>
        </w:rPr>
        <w:t>6;16:1656969</w:t>
      </w:r>
      <w:proofErr w:type="gramEnd"/>
      <w:r>
        <w:rPr>
          <w:rFonts w:ascii="Segoe UI" w:hAnsi="Segoe UI" w:cs="Segoe UI"/>
          <w:color w:val="212121"/>
          <w:shd w:val="clear" w:color="auto" w:fill="FFFFFF"/>
        </w:rPr>
        <w:t xml:space="preserve">. </w:t>
      </w:r>
      <w:proofErr w:type="spellStart"/>
      <w:r>
        <w:rPr>
          <w:rFonts w:ascii="Segoe UI" w:hAnsi="Segoe UI" w:cs="Segoe UI"/>
          <w:color w:val="212121"/>
          <w:shd w:val="clear" w:color="auto" w:fill="FFFFFF"/>
        </w:rPr>
        <w:t>doi</w:t>
      </w:r>
      <w:proofErr w:type="spellEnd"/>
      <w:r>
        <w:rPr>
          <w:rFonts w:ascii="Segoe UI" w:hAnsi="Segoe UI" w:cs="Segoe UI"/>
          <w:color w:val="212121"/>
          <w:shd w:val="clear" w:color="auto" w:fill="FFFFFF"/>
        </w:rPr>
        <w:t>: 10.3389/fpsyt.2025.1656969. PMID: 41122746; PMCID: PMC12536323.</w:t>
      </w:r>
    </w:p>
    <w:p w14:paraId="3CF75622" w14:textId="77777777" w:rsidR="00427C18" w:rsidRDefault="00427C18" w:rsidP="00427C18">
      <w:pPr>
        <w:pStyle w:val="NormalWeb"/>
        <w:shd w:val="clear" w:color="auto" w:fill="FFFFFF"/>
        <w:rPr>
          <w:rFonts w:ascii="Segoe UI" w:hAnsi="Segoe UI" w:cs="Segoe UI"/>
          <w:color w:val="212121"/>
        </w:rPr>
      </w:pPr>
      <w:r>
        <w:rPr>
          <w:rStyle w:val="Strong"/>
          <w:rFonts w:ascii="Segoe UI" w:hAnsi="Segoe UI" w:cs="Segoe UI"/>
          <w:color w:val="212121"/>
        </w:rPr>
        <w:t>Background: </w:t>
      </w:r>
      <w:r>
        <w:rPr>
          <w:rFonts w:ascii="Segoe UI" w:hAnsi="Segoe UI" w:cs="Segoe UI"/>
          <w:color w:val="212121"/>
        </w:rPr>
        <w:t>Depressive symptoms are common in neuropsychiatric disorders, significantly affecting quality of life and posing challenges to treatment. While pharmacological and psychological therapies remain standard, many patients show limited response. Fecal microbiota transplantation (FMT), which aims to restore gut microbial balance, has emerged as a novel approach for alleviating depressive symptoms by modulating the gut-brain axis. This study aims to conduct a comprehensive synthesis and quantitative evaluation of current evidence to elucidate the therapeutic potential of FMT in the management of depressive symptomatology.</w:t>
      </w:r>
    </w:p>
    <w:p w14:paraId="77B01CC8" w14:textId="77777777" w:rsidR="00427C18" w:rsidRDefault="00427C18" w:rsidP="00427C18">
      <w:pPr>
        <w:pStyle w:val="NormalWeb"/>
        <w:shd w:val="clear" w:color="auto" w:fill="FFFFFF"/>
        <w:rPr>
          <w:rFonts w:ascii="Segoe UI" w:hAnsi="Segoe UI" w:cs="Segoe UI"/>
          <w:color w:val="212121"/>
        </w:rPr>
      </w:pPr>
      <w:r>
        <w:rPr>
          <w:rStyle w:val="Strong"/>
          <w:rFonts w:ascii="Segoe UI" w:hAnsi="Segoe UI" w:cs="Segoe UI"/>
          <w:color w:val="212121"/>
        </w:rPr>
        <w:t>Methods: </w:t>
      </w:r>
      <w:r>
        <w:rPr>
          <w:rFonts w:ascii="Segoe UI" w:hAnsi="Segoe UI" w:cs="Segoe UI"/>
          <w:color w:val="212121"/>
        </w:rPr>
        <w:t>Following PRISMA guidelines, we conducted a systematic search across PubMed, Embase, Web of Science, the Cochrane Library, and CINAHL from January 1, 2000, to December 31, 2024. 12 randomized controlled trials (RCTs) with 681 participants were included. The standardized mean difference (SMD) was calculated to evaluate FMT's effect on depressive symptoms. Subgroup analyses examined effects by delivery routes, follow-up duration, and clinical population.</w:t>
      </w:r>
    </w:p>
    <w:p w14:paraId="3A4D1AF8" w14:textId="77777777" w:rsidR="00427C18" w:rsidRDefault="00427C18" w:rsidP="00427C18">
      <w:pPr>
        <w:pStyle w:val="NormalWeb"/>
        <w:shd w:val="clear" w:color="auto" w:fill="FFFFFF"/>
        <w:rPr>
          <w:rFonts w:ascii="Segoe UI" w:hAnsi="Segoe UI" w:cs="Segoe UI"/>
          <w:color w:val="212121"/>
        </w:rPr>
      </w:pPr>
      <w:r>
        <w:rPr>
          <w:rStyle w:val="Strong"/>
          <w:rFonts w:ascii="Segoe UI" w:hAnsi="Segoe UI" w:cs="Segoe UI"/>
          <w:color w:val="212121"/>
        </w:rPr>
        <w:t>Results: </w:t>
      </w:r>
      <w:r>
        <w:rPr>
          <w:rFonts w:ascii="Segoe UI" w:hAnsi="Segoe UI" w:cs="Segoe UI"/>
          <w:color w:val="212121"/>
        </w:rPr>
        <w:t>FMT significantly reduced depressive symptoms (SMD = -1.21; 95% CI: -1.87 to -0.55; </w:t>
      </w:r>
      <w:r>
        <w:rPr>
          <w:rFonts w:ascii="Segoe UI" w:hAnsi="Segoe UI" w:cs="Segoe UI"/>
          <w:i/>
          <w:iCs/>
          <w:color w:val="212121"/>
        </w:rPr>
        <w:t>p</w:t>
      </w:r>
      <w:r>
        <w:rPr>
          <w:rFonts w:ascii="Segoe UI" w:hAnsi="Segoe UI" w:cs="Segoe UI"/>
          <w:color w:val="212121"/>
        </w:rPr>
        <w:t> = 0.0003). Sensitivity analysis confirmed statistical significance (SMD = -0.56; 95% CI: -0.86 to -0.26; </w:t>
      </w:r>
      <w:r>
        <w:rPr>
          <w:rFonts w:ascii="Segoe UI" w:hAnsi="Segoe UI" w:cs="Segoe UI"/>
          <w:i/>
          <w:iCs/>
          <w:color w:val="212121"/>
        </w:rPr>
        <w:t>p</w:t>
      </w:r>
      <w:r>
        <w:rPr>
          <w:rFonts w:ascii="Segoe UI" w:hAnsi="Segoe UI" w:cs="Segoe UI"/>
          <w:color w:val="212121"/>
        </w:rPr>
        <w:t> = 0.001). Both oral capsule and direct gastrointestinal administration were effective, with greater effects seen in direct gastrointestinal delivery (SMD = -1.06 vs. -1.29). Improvements were most notable in the short- to mid-term; effects diminished by 6 months. Subgroup analysis showed stronger effects in patients with irritable bowel syndrome (IBS) (SMD = -1.06) than in those with neurological/psychiatric-related conditions (SMD = -0.67), with moderate heterogeneity (I² = 47%).</w:t>
      </w:r>
    </w:p>
    <w:p w14:paraId="3B106EBE" w14:textId="77777777" w:rsidR="00427C18" w:rsidRDefault="00427C18" w:rsidP="00427C18">
      <w:pPr>
        <w:pStyle w:val="NormalWeb"/>
        <w:shd w:val="clear" w:color="auto" w:fill="FFFFFF"/>
        <w:rPr>
          <w:rFonts w:ascii="Segoe UI" w:hAnsi="Segoe UI" w:cs="Segoe UI"/>
          <w:color w:val="212121"/>
        </w:rPr>
      </w:pPr>
      <w:r>
        <w:rPr>
          <w:rStyle w:val="Strong"/>
          <w:rFonts w:ascii="Segoe UI" w:hAnsi="Segoe UI" w:cs="Segoe UI"/>
          <w:color w:val="212121"/>
        </w:rPr>
        <w:lastRenderedPageBreak/>
        <w:t>Conclusions: </w:t>
      </w:r>
      <w:r>
        <w:rPr>
          <w:rFonts w:ascii="Segoe UI" w:hAnsi="Segoe UI" w:cs="Segoe UI"/>
          <w:color w:val="212121"/>
        </w:rPr>
        <w:t>This meta-analysis supports FMT as an effective adjunctive therapy for depressive symptoms, especially in individuals with IBS. Endoscopic or enema routes appear more efficacious than oral capsules. While short- and mid-term benefits are evident, sustained effects require further investigation through long-term, high-quality RCTs.</w:t>
      </w:r>
    </w:p>
    <w:p w14:paraId="1E941F37" w14:textId="77777777" w:rsidR="00427C18" w:rsidRDefault="00427C18" w:rsidP="00427C18">
      <w:pPr>
        <w:pStyle w:val="Heading1"/>
        <w:shd w:val="clear" w:color="auto" w:fill="FFFFFF"/>
        <w:rPr>
          <w:rFonts w:ascii="Merriweather" w:hAnsi="Merriweather"/>
          <w:color w:val="212121"/>
        </w:rPr>
      </w:pPr>
      <w:bookmarkStart w:id="7" w:name="_Toc213682608"/>
      <w:r>
        <w:rPr>
          <w:rFonts w:ascii="Merriweather" w:hAnsi="Merriweather"/>
          <w:color w:val="212121"/>
        </w:rPr>
        <w:t>Collaborative Care for Opioid Use Disorder in Primary Care: A Hybrid Type 2 Cluster Randomized Clinical Trial</w:t>
      </w:r>
      <w:bookmarkEnd w:id="7"/>
    </w:p>
    <w:p w14:paraId="0589EE5D" w14:textId="77777777" w:rsidR="00427C18" w:rsidRDefault="00427C18" w:rsidP="00427C18"/>
    <w:p w14:paraId="3E9F003C" w14:textId="664FD6D8" w:rsidR="00427C18" w:rsidRDefault="00427C18" w:rsidP="00427C18">
      <w:pPr>
        <w:rPr>
          <w:rFonts w:ascii="Segoe UI" w:hAnsi="Segoe UI" w:cs="Segoe UI"/>
          <w:color w:val="212121"/>
          <w:shd w:val="clear" w:color="auto" w:fill="FFFFFF"/>
        </w:rPr>
      </w:pPr>
      <w:r>
        <w:rPr>
          <w:rFonts w:ascii="Segoe UI" w:hAnsi="Segoe UI" w:cs="Segoe UI"/>
          <w:color w:val="212121"/>
          <w:shd w:val="clear" w:color="auto" w:fill="FFFFFF"/>
        </w:rPr>
        <w:t xml:space="preserve">Fortney JC, </w:t>
      </w:r>
      <w:proofErr w:type="spellStart"/>
      <w:r>
        <w:rPr>
          <w:rFonts w:ascii="Segoe UI" w:hAnsi="Segoe UI" w:cs="Segoe UI"/>
          <w:color w:val="212121"/>
          <w:shd w:val="clear" w:color="auto" w:fill="FFFFFF"/>
        </w:rPr>
        <w:t>Ratzliff</w:t>
      </w:r>
      <w:proofErr w:type="spellEnd"/>
      <w:r>
        <w:rPr>
          <w:rFonts w:ascii="Segoe UI" w:hAnsi="Segoe UI" w:cs="Segoe UI"/>
          <w:color w:val="212121"/>
          <w:shd w:val="clear" w:color="auto" w:fill="FFFFFF"/>
        </w:rPr>
        <w:t xml:space="preserve"> AD, Blanchard BE, Ferro L, Chase E, </w:t>
      </w:r>
      <w:proofErr w:type="spellStart"/>
      <w:r>
        <w:rPr>
          <w:rFonts w:ascii="Segoe UI" w:hAnsi="Segoe UI" w:cs="Segoe UI"/>
          <w:color w:val="212121"/>
          <w:shd w:val="clear" w:color="auto" w:fill="FFFFFF"/>
        </w:rPr>
        <w:t>Rouvere</w:t>
      </w:r>
      <w:proofErr w:type="spellEnd"/>
      <w:r>
        <w:rPr>
          <w:rFonts w:ascii="Segoe UI" w:hAnsi="Segoe UI" w:cs="Segoe UI"/>
          <w:color w:val="212121"/>
          <w:shd w:val="clear" w:color="auto" w:fill="FFFFFF"/>
        </w:rPr>
        <w:t xml:space="preserve"> J, Duncan MH, Merrill JO, Simpson T, Williams EC, Austin EJ, Curran GM, Schoenbaum M, Heagerty PJ, Saxon AJ. Collaborative Care for Opioid Use Disorder in Primary Care: A Hybrid Type 2 Cluster Randomized Clinical Trial. JAMA Psychiatry. 2025 Oct 1;82(10):956-966. </w:t>
      </w:r>
      <w:proofErr w:type="spellStart"/>
      <w:r>
        <w:rPr>
          <w:rFonts w:ascii="Segoe UI" w:hAnsi="Segoe UI" w:cs="Segoe UI"/>
          <w:color w:val="212121"/>
          <w:shd w:val="clear" w:color="auto" w:fill="FFFFFF"/>
        </w:rPr>
        <w:t>doi</w:t>
      </w:r>
      <w:proofErr w:type="spellEnd"/>
      <w:r>
        <w:rPr>
          <w:rFonts w:ascii="Segoe UI" w:hAnsi="Segoe UI" w:cs="Segoe UI"/>
          <w:color w:val="212121"/>
          <w:shd w:val="clear" w:color="auto" w:fill="FFFFFF"/>
        </w:rPr>
        <w:t>: 10.1001/jamapsychiatry.2025.2126. PMID: 40833733; PMCID: PMC12368794.</w:t>
      </w:r>
    </w:p>
    <w:p w14:paraId="1C45BE2F" w14:textId="77777777" w:rsidR="00427C18" w:rsidRDefault="00427C18" w:rsidP="00427C18">
      <w:pPr>
        <w:pStyle w:val="NormalWeb"/>
        <w:shd w:val="clear" w:color="auto" w:fill="FFFFFF"/>
        <w:rPr>
          <w:rFonts w:ascii="Segoe UI" w:hAnsi="Segoe UI" w:cs="Segoe UI"/>
          <w:color w:val="212121"/>
        </w:rPr>
      </w:pPr>
      <w:r>
        <w:rPr>
          <w:rStyle w:val="Strong"/>
          <w:rFonts w:ascii="Segoe UI" w:hAnsi="Segoe UI" w:cs="Segoe UI"/>
          <w:color w:val="212121"/>
        </w:rPr>
        <w:t>Importance: </w:t>
      </w:r>
      <w:r>
        <w:rPr>
          <w:rFonts w:ascii="Segoe UI" w:hAnsi="Segoe UI" w:cs="Segoe UI"/>
          <w:color w:val="212121"/>
        </w:rPr>
        <w:t>The criterion-standard treatment for opioid use disorder (OUD) is medications for OUD (MOUD). However, less than a quarter of people with OUD receive MOUD. The collaborative care model (CCM) is an evidence-based practice that integrates mental and physical health treatment in primary care settings. Expanding CCM to include patients with OUD could improve MOUD initiation.</w:t>
      </w:r>
    </w:p>
    <w:p w14:paraId="3A9DCE71" w14:textId="77777777" w:rsidR="00427C18" w:rsidRDefault="00427C18" w:rsidP="00427C18">
      <w:pPr>
        <w:pStyle w:val="NormalWeb"/>
        <w:shd w:val="clear" w:color="auto" w:fill="FFFFFF"/>
        <w:rPr>
          <w:rFonts w:ascii="Segoe UI" w:hAnsi="Segoe UI" w:cs="Segoe UI"/>
          <w:color w:val="212121"/>
        </w:rPr>
      </w:pPr>
      <w:r>
        <w:rPr>
          <w:rStyle w:val="Strong"/>
          <w:rFonts w:ascii="Segoe UI" w:hAnsi="Segoe UI" w:cs="Segoe UI"/>
          <w:color w:val="212121"/>
        </w:rPr>
        <w:t>Objective: </w:t>
      </w:r>
      <w:r>
        <w:rPr>
          <w:rFonts w:ascii="Segoe UI" w:hAnsi="Segoe UI" w:cs="Segoe UI"/>
          <w:color w:val="212121"/>
        </w:rPr>
        <w:t>To compare the effectiveness of CCM for OUD and co-occurring mental health symptoms (intervention) with CCM for mental health symptoms only (active control).</w:t>
      </w:r>
    </w:p>
    <w:p w14:paraId="530595D3" w14:textId="77777777" w:rsidR="00427C18" w:rsidRDefault="00427C18" w:rsidP="00427C18">
      <w:pPr>
        <w:pStyle w:val="NormalWeb"/>
        <w:shd w:val="clear" w:color="auto" w:fill="FFFFFF"/>
        <w:rPr>
          <w:rFonts w:ascii="Segoe UI" w:hAnsi="Segoe UI" w:cs="Segoe UI"/>
          <w:color w:val="212121"/>
        </w:rPr>
      </w:pPr>
      <w:r>
        <w:rPr>
          <w:rStyle w:val="Strong"/>
          <w:rFonts w:ascii="Segoe UI" w:hAnsi="Segoe UI" w:cs="Segoe UI"/>
          <w:color w:val="212121"/>
        </w:rPr>
        <w:t>Design, setting, and participants: </w:t>
      </w:r>
      <w:r>
        <w:rPr>
          <w:rFonts w:ascii="Segoe UI" w:hAnsi="Segoe UI" w:cs="Segoe UI"/>
          <w:color w:val="212121"/>
        </w:rPr>
        <w:t>This hybrid type 2a trial cluster-randomized 24 US primary care clinics to intervention or control. Participants included patients with OUD and mental health symptoms who were not receiving specialty mental health care or specialty substance use treatment. Study data were analyzed from February 2024 to January 2025.</w:t>
      </w:r>
    </w:p>
    <w:p w14:paraId="18519227" w14:textId="77777777" w:rsidR="00427C18" w:rsidRDefault="00427C18" w:rsidP="00427C18">
      <w:pPr>
        <w:pStyle w:val="NormalWeb"/>
        <w:shd w:val="clear" w:color="auto" w:fill="FFFFFF"/>
        <w:rPr>
          <w:rFonts w:ascii="Segoe UI" w:hAnsi="Segoe UI" w:cs="Segoe UI"/>
          <w:color w:val="212121"/>
        </w:rPr>
      </w:pPr>
      <w:r>
        <w:rPr>
          <w:rStyle w:val="Strong"/>
          <w:rFonts w:ascii="Segoe UI" w:hAnsi="Segoe UI" w:cs="Segoe UI"/>
          <w:color w:val="212121"/>
        </w:rPr>
        <w:t>Interventions: </w:t>
      </w:r>
      <w:r>
        <w:rPr>
          <w:rFonts w:ascii="Segoe UI" w:hAnsi="Segoe UI" w:cs="Segoe UI"/>
          <w:color w:val="212121"/>
        </w:rPr>
        <w:t>The control care team included primary care practitioners, care managers, and psychiatric consultants. Primary care practitioners prescribed psychotropic medications with psychiatric consultation. Care manager activities included patient education, engagement and self-management, shared decision-making, measurement-based care for mental health symptoms, and brief psychotherapy for mental health. The intervention had the same components as the control, with additional MOUD training and psychiatric consultation for primary care practitioners, measurement-based care for OUD, and brief psychotherapy for OUD.</w:t>
      </w:r>
    </w:p>
    <w:p w14:paraId="0C60951F" w14:textId="77777777" w:rsidR="00427C18" w:rsidRDefault="00427C18" w:rsidP="00427C18">
      <w:pPr>
        <w:pStyle w:val="NormalWeb"/>
        <w:shd w:val="clear" w:color="auto" w:fill="FFFFFF"/>
        <w:rPr>
          <w:rFonts w:ascii="Segoe UI" w:hAnsi="Segoe UI" w:cs="Segoe UI"/>
          <w:color w:val="212121"/>
        </w:rPr>
      </w:pPr>
      <w:r>
        <w:rPr>
          <w:rStyle w:val="Strong"/>
          <w:rFonts w:ascii="Segoe UI" w:hAnsi="Segoe UI" w:cs="Segoe UI"/>
          <w:color w:val="212121"/>
        </w:rPr>
        <w:lastRenderedPageBreak/>
        <w:t>Main outcomes and measures: </w:t>
      </w:r>
      <w:r>
        <w:rPr>
          <w:rFonts w:ascii="Segoe UI" w:hAnsi="Segoe UI" w:cs="Segoe UI"/>
          <w:color w:val="212121"/>
        </w:rPr>
        <w:t>Participants completed research assessments at baseline, 3 months, and 6 months. The multiple primary outcomes were past-month number of days of using opioids and the Veterans RAND 12 Mental Health Component Summary score.</w:t>
      </w:r>
    </w:p>
    <w:p w14:paraId="70458D84" w14:textId="77777777" w:rsidR="00427C18" w:rsidRDefault="00427C18" w:rsidP="00427C18">
      <w:pPr>
        <w:pStyle w:val="NormalWeb"/>
        <w:shd w:val="clear" w:color="auto" w:fill="FFFFFF"/>
        <w:rPr>
          <w:rFonts w:ascii="Segoe UI" w:hAnsi="Segoe UI" w:cs="Segoe UI"/>
          <w:color w:val="212121"/>
        </w:rPr>
      </w:pPr>
      <w:r>
        <w:rPr>
          <w:rStyle w:val="Strong"/>
          <w:rFonts w:ascii="Segoe UI" w:hAnsi="Segoe UI" w:cs="Segoe UI"/>
          <w:color w:val="212121"/>
        </w:rPr>
        <w:t>Results: </w:t>
      </w:r>
      <w:r>
        <w:rPr>
          <w:rFonts w:ascii="Segoe UI" w:hAnsi="Segoe UI" w:cs="Segoe UI"/>
          <w:color w:val="212121"/>
        </w:rPr>
        <w:t>A total of 254 patients (mean [SD] age, 40.9 [12.4] years; 139 women [59.9%]) participated in the trial. Most participants (172 of 212 [81.1%]) were taking MOUD at baseline. Days using opioids decreased in both the control and intervention groups. The intervention significantly reduced opioid use more than the control with a medium effect size (adjusted ratio of odds ratio, 0.10; 95% CI, 0.03-0.38; Cohen d = -0.44; P &lt; .001). Mental Health Component Summary scores improved slightly in both the control and intervention groups. The intervention did not significantly improve scores more than control (adjusted difference in change, -1.20; 95% CI, -4.97 to 2.57; Cohen d = -0.09; P = .53).</w:t>
      </w:r>
    </w:p>
    <w:p w14:paraId="3752F731" w14:textId="77777777" w:rsidR="00427C18" w:rsidRDefault="00427C18" w:rsidP="00427C18">
      <w:pPr>
        <w:pStyle w:val="NormalWeb"/>
        <w:shd w:val="clear" w:color="auto" w:fill="FFFFFF"/>
        <w:rPr>
          <w:rFonts w:ascii="Segoe UI" w:hAnsi="Segoe UI" w:cs="Segoe UI"/>
          <w:color w:val="212121"/>
        </w:rPr>
      </w:pPr>
      <w:r>
        <w:rPr>
          <w:rStyle w:val="Strong"/>
          <w:rFonts w:ascii="Segoe UI" w:hAnsi="Segoe UI" w:cs="Segoe UI"/>
          <w:color w:val="212121"/>
        </w:rPr>
        <w:t>Conclusions and relevance: </w:t>
      </w:r>
      <w:r>
        <w:rPr>
          <w:rFonts w:ascii="Segoe UI" w:hAnsi="Segoe UI" w:cs="Segoe UI"/>
          <w:color w:val="212121"/>
        </w:rPr>
        <w:t>Findings of this cluster randomized clinical trial indicate that OUD can be successfully managed in primary care with CCM, especially CCM for OUD and mental health symptoms. Primary care clinics with MOUD prescribers should consider implementing CCM for OUD and mental health.</w:t>
      </w:r>
    </w:p>
    <w:p w14:paraId="07833EAD" w14:textId="77777777" w:rsidR="00427C18" w:rsidRDefault="00427C18" w:rsidP="00427C18">
      <w:pPr>
        <w:pStyle w:val="Heading1"/>
        <w:shd w:val="clear" w:color="auto" w:fill="FFFFFF"/>
        <w:rPr>
          <w:rFonts w:ascii="Merriweather" w:hAnsi="Merriweather"/>
          <w:color w:val="212121"/>
        </w:rPr>
      </w:pPr>
      <w:bookmarkStart w:id="8" w:name="_Toc213682609"/>
      <w:r>
        <w:rPr>
          <w:rFonts w:ascii="Merriweather" w:hAnsi="Merriweather"/>
          <w:color w:val="212121"/>
        </w:rPr>
        <w:t>Antipsychotic Drugs and Dysregulated Glucose Homeostasis: A Systematic Review and Meta-Analysis</w:t>
      </w:r>
      <w:bookmarkEnd w:id="8"/>
    </w:p>
    <w:p w14:paraId="38F366BA" w14:textId="77777777" w:rsidR="00427C18" w:rsidRDefault="00427C18" w:rsidP="00427C18"/>
    <w:p w14:paraId="6268C1FA" w14:textId="1D703DFD" w:rsidR="00427C18" w:rsidRDefault="00427C18" w:rsidP="00427C18">
      <w:pPr>
        <w:rPr>
          <w:rFonts w:ascii="Segoe UI" w:hAnsi="Segoe UI" w:cs="Segoe UI"/>
          <w:color w:val="212121"/>
          <w:shd w:val="clear" w:color="auto" w:fill="FFFFFF"/>
        </w:rPr>
      </w:pPr>
      <w:r>
        <w:rPr>
          <w:rFonts w:ascii="Segoe UI" w:hAnsi="Segoe UI" w:cs="Segoe UI"/>
          <w:color w:val="212121"/>
          <w:shd w:val="clear" w:color="auto" w:fill="FFFFFF"/>
        </w:rPr>
        <w:t xml:space="preserve">Smith ECC, Agarwal SM, Panganiban KJ, </w:t>
      </w:r>
      <w:proofErr w:type="spellStart"/>
      <w:r>
        <w:rPr>
          <w:rFonts w:ascii="Segoe UI" w:hAnsi="Segoe UI" w:cs="Segoe UI"/>
          <w:color w:val="212121"/>
          <w:shd w:val="clear" w:color="auto" w:fill="FFFFFF"/>
        </w:rPr>
        <w:t>Maksyutynska</w:t>
      </w:r>
      <w:proofErr w:type="spellEnd"/>
      <w:r>
        <w:rPr>
          <w:rFonts w:ascii="Segoe UI" w:hAnsi="Segoe UI" w:cs="Segoe UI"/>
          <w:color w:val="212121"/>
          <w:shd w:val="clear" w:color="auto" w:fill="FFFFFF"/>
        </w:rPr>
        <w:t xml:space="preserve"> K, Monteiro J, Lee J, Prasad F, Ji A, Shah D, Cavalier S, Prabhune RU, Radoncic E, Yang Z, Fuller K, McCarthy MJ, Prestwood TR, Ballon JS, Correll CU, Hahn MK, Freyberg Z. Antipsychotic Drugs and Dysregulated Glucose Homeostasis: A Systematic Review and Meta-Analysis. JAMA Psychiatry. 2025 Oct 1;82(10):977-991. </w:t>
      </w:r>
      <w:proofErr w:type="spellStart"/>
      <w:r>
        <w:rPr>
          <w:rFonts w:ascii="Segoe UI" w:hAnsi="Segoe UI" w:cs="Segoe UI"/>
          <w:color w:val="212121"/>
          <w:shd w:val="clear" w:color="auto" w:fill="FFFFFF"/>
        </w:rPr>
        <w:t>doi</w:t>
      </w:r>
      <w:proofErr w:type="spellEnd"/>
      <w:r>
        <w:rPr>
          <w:rFonts w:ascii="Segoe UI" w:hAnsi="Segoe UI" w:cs="Segoe UI"/>
          <w:color w:val="212121"/>
          <w:shd w:val="clear" w:color="auto" w:fill="FFFFFF"/>
        </w:rPr>
        <w:t>: 10.1001/jamapsychiatry.2025.2240. PMID: 40864439; PMCID: PMC12392150.</w:t>
      </w:r>
    </w:p>
    <w:p w14:paraId="024F7392" w14:textId="77777777" w:rsidR="00427C18" w:rsidRDefault="00427C18" w:rsidP="00427C18">
      <w:pPr>
        <w:pStyle w:val="NormalWeb"/>
        <w:shd w:val="clear" w:color="auto" w:fill="FFFFFF"/>
        <w:rPr>
          <w:rFonts w:ascii="Segoe UI" w:hAnsi="Segoe UI" w:cs="Segoe UI"/>
          <w:color w:val="212121"/>
        </w:rPr>
      </w:pPr>
      <w:proofErr w:type="spellStart"/>
      <w:r>
        <w:rPr>
          <w:rStyle w:val="Strong"/>
          <w:rFonts w:ascii="Segoe UI" w:hAnsi="Segoe UI" w:cs="Segoe UI"/>
          <w:color w:val="212121"/>
        </w:rPr>
        <w:t>mportance</w:t>
      </w:r>
      <w:proofErr w:type="spellEnd"/>
      <w:r>
        <w:rPr>
          <w:rStyle w:val="Strong"/>
          <w:rFonts w:ascii="Segoe UI" w:hAnsi="Segoe UI" w:cs="Segoe UI"/>
          <w:color w:val="212121"/>
        </w:rPr>
        <w:t>: </w:t>
      </w:r>
      <w:r>
        <w:rPr>
          <w:rFonts w:ascii="Segoe UI" w:hAnsi="Segoe UI" w:cs="Segoe UI"/>
          <w:color w:val="212121"/>
        </w:rPr>
        <w:t>Antipsychotic drug (AP)-induced glucose homeostasis changes are often attributed to AP-induced weight gain. Nevertheless, dysregulated glucose control can occur independently of weight gain.</w:t>
      </w:r>
    </w:p>
    <w:p w14:paraId="3D1167E1" w14:textId="77777777" w:rsidR="00427C18" w:rsidRDefault="00427C18" w:rsidP="00427C18">
      <w:pPr>
        <w:pStyle w:val="NormalWeb"/>
        <w:shd w:val="clear" w:color="auto" w:fill="FFFFFF"/>
        <w:rPr>
          <w:rFonts w:ascii="Segoe UI" w:hAnsi="Segoe UI" w:cs="Segoe UI"/>
          <w:color w:val="212121"/>
        </w:rPr>
      </w:pPr>
      <w:r>
        <w:rPr>
          <w:rStyle w:val="Strong"/>
          <w:rFonts w:ascii="Segoe UI" w:hAnsi="Segoe UI" w:cs="Segoe UI"/>
          <w:color w:val="212121"/>
        </w:rPr>
        <w:t>Objective: </w:t>
      </w:r>
      <w:r>
        <w:rPr>
          <w:rFonts w:ascii="Segoe UI" w:hAnsi="Segoe UI" w:cs="Segoe UI"/>
          <w:color w:val="212121"/>
        </w:rPr>
        <w:t>To examine the association between AP use and glucose homeostasis while considering weight gain propensity, medication type, and treatment duration.</w:t>
      </w:r>
    </w:p>
    <w:p w14:paraId="5FCAF349" w14:textId="77777777" w:rsidR="00427C18" w:rsidRDefault="00427C18" w:rsidP="00427C18">
      <w:pPr>
        <w:pStyle w:val="NormalWeb"/>
        <w:shd w:val="clear" w:color="auto" w:fill="FFFFFF"/>
        <w:rPr>
          <w:rFonts w:ascii="Segoe UI" w:hAnsi="Segoe UI" w:cs="Segoe UI"/>
          <w:color w:val="212121"/>
        </w:rPr>
      </w:pPr>
      <w:r>
        <w:rPr>
          <w:rStyle w:val="Strong"/>
          <w:rFonts w:ascii="Segoe UI" w:hAnsi="Segoe UI" w:cs="Segoe UI"/>
          <w:color w:val="212121"/>
        </w:rPr>
        <w:t>Data sources: </w:t>
      </w:r>
      <w:r>
        <w:rPr>
          <w:rFonts w:ascii="Segoe UI" w:hAnsi="Segoe UI" w:cs="Segoe UI"/>
          <w:color w:val="212121"/>
        </w:rPr>
        <w:t xml:space="preserve">MEDLINE, Embase, </w:t>
      </w:r>
      <w:proofErr w:type="spellStart"/>
      <w:r>
        <w:rPr>
          <w:rFonts w:ascii="Segoe UI" w:hAnsi="Segoe UI" w:cs="Segoe UI"/>
          <w:color w:val="212121"/>
        </w:rPr>
        <w:t>PsychINFO</w:t>
      </w:r>
      <w:proofErr w:type="spellEnd"/>
      <w:r>
        <w:rPr>
          <w:rFonts w:ascii="Segoe UI" w:hAnsi="Segoe UI" w:cs="Segoe UI"/>
          <w:color w:val="212121"/>
        </w:rPr>
        <w:t>, CINAHL, the Cochrane Central Register of Controlled Trials (CENTRAL), and Web of Science were searched from inception through February 3, 2025.</w:t>
      </w:r>
    </w:p>
    <w:p w14:paraId="07E4327B" w14:textId="77777777" w:rsidR="00427C18" w:rsidRDefault="00427C18" w:rsidP="00427C18">
      <w:pPr>
        <w:pStyle w:val="NormalWeb"/>
        <w:shd w:val="clear" w:color="auto" w:fill="FFFFFF"/>
        <w:rPr>
          <w:rFonts w:ascii="Segoe UI" w:hAnsi="Segoe UI" w:cs="Segoe UI"/>
          <w:color w:val="212121"/>
        </w:rPr>
      </w:pPr>
      <w:r>
        <w:rPr>
          <w:rStyle w:val="Strong"/>
          <w:rFonts w:ascii="Segoe UI" w:hAnsi="Segoe UI" w:cs="Segoe UI"/>
          <w:color w:val="212121"/>
        </w:rPr>
        <w:lastRenderedPageBreak/>
        <w:t>Study selection: </w:t>
      </w:r>
      <w:r>
        <w:rPr>
          <w:rFonts w:ascii="Segoe UI" w:hAnsi="Segoe UI" w:cs="Segoe UI"/>
          <w:color w:val="212121"/>
        </w:rPr>
        <w:t>Blinded randomized clinical trials (RCTs) comparing changes in glucose homeostasis-related parameters between patients with severe mental illness or healthy volunteers assigned to AP or control (placebo or no intervention) groups were included. Studies were limited to English-language human studies without restrictions on study length, AP type, or previous AP exposure. Of 22 773 unique citations, 163 RCTs met inclusion criteria, with 127 studies included in the meta-analysis.</w:t>
      </w:r>
    </w:p>
    <w:p w14:paraId="58714EEE" w14:textId="77777777" w:rsidR="00427C18" w:rsidRDefault="00427C18" w:rsidP="00427C18">
      <w:pPr>
        <w:pStyle w:val="NormalWeb"/>
        <w:shd w:val="clear" w:color="auto" w:fill="FFFFFF"/>
        <w:rPr>
          <w:rFonts w:ascii="Segoe UI" w:hAnsi="Segoe UI" w:cs="Segoe UI"/>
          <w:color w:val="212121"/>
        </w:rPr>
      </w:pPr>
      <w:r>
        <w:rPr>
          <w:rStyle w:val="Strong"/>
          <w:rFonts w:ascii="Segoe UI" w:hAnsi="Segoe UI" w:cs="Segoe UI"/>
          <w:color w:val="212121"/>
        </w:rPr>
        <w:t>Data extraction and synthesis: </w:t>
      </w:r>
      <w:r>
        <w:rPr>
          <w:rFonts w:ascii="Segoe UI" w:hAnsi="Segoe UI" w:cs="Segoe UI"/>
          <w:color w:val="212121"/>
        </w:rPr>
        <w:t xml:space="preserve">Each article was screened independently by 2 authors using predefined inclusion and exclusion criteria. Data extraction and risk of bias assessment were completed using a standardized spreadsheet. Data were analyzed via random-effects meta-analysis, with subgroup analyses for diagnosis, study length, AP type, age, concomitant medication use, and previous AP exposure. </w:t>
      </w:r>
      <w:proofErr w:type="spellStart"/>
      <w:r>
        <w:rPr>
          <w:rFonts w:ascii="Segoe UI" w:hAnsi="Segoe UI" w:cs="Segoe UI"/>
          <w:color w:val="212121"/>
        </w:rPr>
        <w:t>Metaregressions</w:t>
      </w:r>
      <w:proofErr w:type="spellEnd"/>
      <w:r>
        <w:rPr>
          <w:rFonts w:ascii="Segoe UI" w:hAnsi="Segoe UI" w:cs="Segoe UI"/>
          <w:color w:val="212121"/>
        </w:rPr>
        <w:t xml:space="preserve"> identified covariate effects. Data analysis was completed from October 2023 to February 2025.</w:t>
      </w:r>
    </w:p>
    <w:p w14:paraId="0DEDEDC9" w14:textId="77777777" w:rsidR="00427C18" w:rsidRDefault="00427C18" w:rsidP="00427C18">
      <w:pPr>
        <w:pStyle w:val="NormalWeb"/>
        <w:shd w:val="clear" w:color="auto" w:fill="FFFFFF"/>
        <w:rPr>
          <w:rFonts w:ascii="Segoe UI" w:hAnsi="Segoe UI" w:cs="Segoe UI"/>
          <w:color w:val="212121"/>
        </w:rPr>
      </w:pPr>
      <w:r>
        <w:rPr>
          <w:rStyle w:val="Strong"/>
          <w:rFonts w:ascii="Segoe UI" w:hAnsi="Segoe UI" w:cs="Segoe UI"/>
          <w:color w:val="212121"/>
        </w:rPr>
        <w:t>Main outcomes and measures: </w:t>
      </w:r>
      <w:r>
        <w:rPr>
          <w:rFonts w:ascii="Segoe UI" w:hAnsi="Segoe UI" w:cs="Segoe UI"/>
          <w:color w:val="212121"/>
        </w:rPr>
        <w:t>Primary study outcomes were changes in fasting glucose, fasting insulin, and glycated hemoglobin (HbA1c) following AP treatment. Secondary outcomes included any other glucose metabolism-related parameters including, but not limited to, insulin resistance and hyperglycemia.</w:t>
      </w:r>
    </w:p>
    <w:p w14:paraId="7BC7EC04" w14:textId="77777777" w:rsidR="00427C18" w:rsidRDefault="00427C18" w:rsidP="00427C18">
      <w:pPr>
        <w:pStyle w:val="NormalWeb"/>
        <w:shd w:val="clear" w:color="auto" w:fill="FFFFFF"/>
        <w:rPr>
          <w:rFonts w:ascii="Segoe UI" w:hAnsi="Segoe UI" w:cs="Segoe UI"/>
          <w:color w:val="212121"/>
        </w:rPr>
      </w:pPr>
      <w:r>
        <w:rPr>
          <w:rStyle w:val="Strong"/>
          <w:rFonts w:ascii="Segoe UI" w:hAnsi="Segoe UI" w:cs="Segoe UI"/>
          <w:color w:val="212121"/>
        </w:rPr>
        <w:t>Results: </w:t>
      </w:r>
      <w:r>
        <w:rPr>
          <w:rFonts w:ascii="Segoe UI" w:hAnsi="Segoe UI" w:cs="Segoe UI"/>
          <w:color w:val="212121"/>
        </w:rPr>
        <w:t xml:space="preserve">A total of 35 952 AP-treated patients and 19 010 placebo-treated patients were included in the qualitative synthesis, while 28 975 AP-treated and 15 101 placebo-treated patients were included in the meta-analysis. AP use was associated with significantly increased fasting glucose (mean difference [MD], 0.72 mg/dL; 95% CI, 0.54-1.08 [to convert to millimoles per liter, multiply by 0.0555]; P &lt; .001), fasting insulin (MD, 1.94 </w:t>
      </w:r>
      <w:proofErr w:type="spellStart"/>
      <w:r>
        <w:rPr>
          <w:rFonts w:ascii="Segoe UI" w:hAnsi="Segoe UI" w:cs="Segoe UI"/>
          <w:color w:val="212121"/>
        </w:rPr>
        <w:t>μIU</w:t>
      </w:r>
      <w:proofErr w:type="spellEnd"/>
      <w:r>
        <w:rPr>
          <w:rFonts w:ascii="Segoe UI" w:hAnsi="Segoe UI" w:cs="Segoe UI"/>
          <w:color w:val="212121"/>
        </w:rPr>
        <w:t xml:space="preserve">/mL; 95% CI, 1.28-2.61 [to convert to picomoles per liter, multiply by 6]; P &lt; .001), glycated hemoglobin (MD, 0.04%; 95% CI, 0.02%-0.05% [to convert to proportion of total hemoglobin, multiply by 0.01]; P &lt; .001), and hyperglycemia (odds ratio, 1.29; 95% CI, 1.04-1.59; P = .02) vs placebo. Findings were corroborated in healthy volunteers. Subgroup analyses suggested that AP type, diagnosis, age, concomitant medication use, and previous AP exposure do not consistently affect </w:t>
      </w:r>
      <w:proofErr w:type="spellStart"/>
      <w:r>
        <w:rPr>
          <w:rFonts w:ascii="Segoe UI" w:hAnsi="Segoe UI" w:cs="Segoe UI"/>
          <w:color w:val="212121"/>
        </w:rPr>
        <w:t>dysglycemia</w:t>
      </w:r>
      <w:proofErr w:type="spellEnd"/>
      <w:r>
        <w:rPr>
          <w:rFonts w:ascii="Segoe UI" w:hAnsi="Segoe UI" w:cs="Segoe UI"/>
          <w:color w:val="212121"/>
        </w:rPr>
        <w:t xml:space="preserve"> risk. In </w:t>
      </w:r>
      <w:proofErr w:type="spellStart"/>
      <w:r>
        <w:rPr>
          <w:rFonts w:ascii="Segoe UI" w:hAnsi="Segoe UI" w:cs="Segoe UI"/>
          <w:color w:val="212121"/>
        </w:rPr>
        <w:t>metaregression</w:t>
      </w:r>
      <w:proofErr w:type="spellEnd"/>
      <w:r>
        <w:rPr>
          <w:rFonts w:ascii="Segoe UI" w:hAnsi="Segoe UI" w:cs="Segoe UI"/>
          <w:color w:val="212121"/>
        </w:rPr>
        <w:t xml:space="preserve"> analyses, AP-associated dysregulations in glucose homeostasis were independent of study length and AP dose.</w:t>
      </w:r>
    </w:p>
    <w:p w14:paraId="3FB657E7" w14:textId="77777777" w:rsidR="00427C18" w:rsidRDefault="00427C18" w:rsidP="00427C18">
      <w:pPr>
        <w:pStyle w:val="NormalWeb"/>
        <w:shd w:val="clear" w:color="auto" w:fill="FFFFFF"/>
        <w:rPr>
          <w:rFonts w:ascii="Segoe UI" w:hAnsi="Segoe UI" w:cs="Segoe UI"/>
          <w:color w:val="212121"/>
        </w:rPr>
      </w:pPr>
      <w:r>
        <w:rPr>
          <w:rStyle w:val="Strong"/>
          <w:rFonts w:ascii="Segoe UI" w:hAnsi="Segoe UI" w:cs="Segoe UI"/>
          <w:color w:val="212121"/>
        </w:rPr>
        <w:t>Conclusions and relevance: </w:t>
      </w:r>
      <w:r>
        <w:rPr>
          <w:rFonts w:ascii="Segoe UI" w:hAnsi="Segoe UI" w:cs="Segoe UI"/>
          <w:color w:val="212121"/>
        </w:rPr>
        <w:t>In this systematic review and meta-analysis, results indicate that AP exposure significantly disrupts glucose homeostasis independent of exposure time, dose, diagnosis, and weight gain propensity. Increased awareness of AP-induced dysregulations in glucose homeostasis alongside ongoing metabolic monitoring and potential treatment is warranted.</w:t>
      </w:r>
    </w:p>
    <w:p w14:paraId="68934845" w14:textId="77777777" w:rsidR="00427C18" w:rsidRDefault="00427C18" w:rsidP="00427C18">
      <w:pPr>
        <w:pStyle w:val="Heading1"/>
        <w:shd w:val="clear" w:color="auto" w:fill="FFFFFF"/>
        <w:rPr>
          <w:rFonts w:ascii="Merriweather" w:hAnsi="Merriweather"/>
          <w:color w:val="212121"/>
        </w:rPr>
      </w:pPr>
      <w:bookmarkStart w:id="9" w:name="_Toc213682610"/>
      <w:r>
        <w:rPr>
          <w:rFonts w:ascii="Merriweather" w:hAnsi="Merriweather"/>
          <w:color w:val="212121"/>
        </w:rPr>
        <w:lastRenderedPageBreak/>
        <w:t>The Role of Energy Homeostasis in Depression Pathophysiology and Its Heterogeneity</w:t>
      </w:r>
      <w:bookmarkEnd w:id="9"/>
    </w:p>
    <w:p w14:paraId="08D00547" w14:textId="77777777" w:rsidR="00427C18" w:rsidRDefault="00427C18" w:rsidP="00427C18"/>
    <w:p w14:paraId="043A9BDC" w14:textId="17A1FDE8" w:rsidR="00427C18" w:rsidRDefault="00427C18" w:rsidP="00427C18">
      <w:pPr>
        <w:rPr>
          <w:rFonts w:ascii="Segoe UI" w:hAnsi="Segoe UI" w:cs="Segoe UI"/>
          <w:color w:val="212121"/>
          <w:shd w:val="clear" w:color="auto" w:fill="FFFFFF"/>
        </w:rPr>
      </w:pPr>
      <w:r>
        <w:rPr>
          <w:rFonts w:ascii="Segoe UI" w:hAnsi="Segoe UI" w:cs="Segoe UI"/>
          <w:color w:val="212121"/>
          <w:shd w:val="clear" w:color="auto" w:fill="FFFFFF"/>
        </w:rPr>
        <w:t xml:space="preserve">Pistis G, Strippoli MF, van Dalfsen JH, Vaucher J, Kutalik Z, Vollenweider P, </w:t>
      </w:r>
      <w:proofErr w:type="spellStart"/>
      <w:r>
        <w:rPr>
          <w:rFonts w:ascii="Segoe UI" w:hAnsi="Segoe UI" w:cs="Segoe UI"/>
          <w:color w:val="212121"/>
          <w:shd w:val="clear" w:color="auto" w:fill="FFFFFF"/>
        </w:rPr>
        <w:t>Penninx</w:t>
      </w:r>
      <w:proofErr w:type="spellEnd"/>
      <w:r>
        <w:rPr>
          <w:rFonts w:ascii="Segoe UI" w:hAnsi="Segoe UI" w:cs="Segoe UI"/>
          <w:color w:val="212121"/>
          <w:shd w:val="clear" w:color="auto" w:fill="FFFFFF"/>
        </w:rPr>
        <w:t xml:space="preserve"> BWHJ, </w:t>
      </w:r>
      <w:proofErr w:type="spellStart"/>
      <w:r>
        <w:rPr>
          <w:rFonts w:ascii="Segoe UI" w:hAnsi="Segoe UI" w:cs="Segoe UI"/>
          <w:color w:val="212121"/>
          <w:shd w:val="clear" w:color="auto" w:fill="FFFFFF"/>
        </w:rPr>
        <w:t>Preisig</w:t>
      </w:r>
      <w:proofErr w:type="spellEnd"/>
      <w:r>
        <w:rPr>
          <w:rFonts w:ascii="Segoe UI" w:hAnsi="Segoe UI" w:cs="Segoe UI"/>
          <w:color w:val="212121"/>
          <w:shd w:val="clear" w:color="auto" w:fill="FFFFFF"/>
        </w:rPr>
        <w:t xml:space="preserve"> M, Milaneschi Y. The Role of Energy Homeostasis in Depression Pathophysiology and Its Heterogeneity. JAMA Psychiatry. 2025 Oct 1;82(10):992-1001. </w:t>
      </w:r>
      <w:proofErr w:type="spellStart"/>
      <w:r>
        <w:rPr>
          <w:rFonts w:ascii="Segoe UI" w:hAnsi="Segoe UI" w:cs="Segoe UI"/>
          <w:color w:val="212121"/>
          <w:shd w:val="clear" w:color="auto" w:fill="FFFFFF"/>
        </w:rPr>
        <w:t>doi</w:t>
      </w:r>
      <w:proofErr w:type="spellEnd"/>
      <w:r>
        <w:rPr>
          <w:rFonts w:ascii="Segoe UI" w:hAnsi="Segoe UI" w:cs="Segoe UI"/>
          <w:color w:val="212121"/>
          <w:shd w:val="clear" w:color="auto" w:fill="FFFFFF"/>
        </w:rPr>
        <w:t>: 10.1001/jamapsychiatry.2025.1858. PMID: 40768164; PMCID: PMC12329678.</w:t>
      </w:r>
    </w:p>
    <w:p w14:paraId="3B10175B" w14:textId="77777777" w:rsidR="00427C18" w:rsidRDefault="00427C18" w:rsidP="00427C18">
      <w:pPr>
        <w:pStyle w:val="NormalWeb"/>
        <w:shd w:val="clear" w:color="auto" w:fill="FFFFFF"/>
        <w:rPr>
          <w:rFonts w:ascii="Segoe UI" w:hAnsi="Segoe UI" w:cs="Segoe UI"/>
          <w:color w:val="212121"/>
        </w:rPr>
      </w:pPr>
      <w:r>
        <w:rPr>
          <w:rStyle w:val="Strong"/>
          <w:rFonts w:ascii="Segoe UI" w:hAnsi="Segoe UI" w:cs="Segoe UI"/>
          <w:color w:val="212121"/>
        </w:rPr>
        <w:t>Importance: </w:t>
      </w:r>
      <w:r>
        <w:rPr>
          <w:rFonts w:ascii="Segoe UI" w:hAnsi="Segoe UI" w:cs="Segoe UI"/>
          <w:color w:val="212121"/>
        </w:rPr>
        <w:t>Energy homeostatic dysregulation may constitute 1 module of the heterogeneous pathophysiology of major depressive disorder (MDD), potentially manifesting as a distinctive symptom profile.</w:t>
      </w:r>
    </w:p>
    <w:p w14:paraId="735CC0BE" w14:textId="77777777" w:rsidR="00427C18" w:rsidRDefault="00427C18" w:rsidP="00427C18">
      <w:pPr>
        <w:pStyle w:val="NormalWeb"/>
        <w:shd w:val="clear" w:color="auto" w:fill="FFFFFF"/>
        <w:rPr>
          <w:rFonts w:ascii="Segoe UI" w:hAnsi="Segoe UI" w:cs="Segoe UI"/>
          <w:color w:val="212121"/>
        </w:rPr>
      </w:pPr>
      <w:r>
        <w:rPr>
          <w:rStyle w:val="Strong"/>
          <w:rFonts w:ascii="Segoe UI" w:hAnsi="Segoe UI" w:cs="Segoe UI"/>
          <w:color w:val="212121"/>
        </w:rPr>
        <w:t>Objective: </w:t>
      </w:r>
      <w:r>
        <w:rPr>
          <w:rFonts w:ascii="Segoe UI" w:hAnsi="Segoe UI" w:cs="Segoe UI"/>
          <w:color w:val="212121"/>
        </w:rPr>
        <w:t>To test whether the shared genetic liability of metabolic, interoceptive, and motivational pathways involved in energy homeostasis regulation is associated with the expression of specific MDD symptoms.</w:t>
      </w:r>
    </w:p>
    <w:p w14:paraId="485B2C30" w14:textId="77777777" w:rsidR="00427C18" w:rsidRDefault="00427C18" w:rsidP="00427C18">
      <w:pPr>
        <w:pStyle w:val="NormalWeb"/>
        <w:shd w:val="clear" w:color="auto" w:fill="FFFFFF"/>
        <w:rPr>
          <w:rFonts w:ascii="Segoe UI" w:hAnsi="Segoe UI" w:cs="Segoe UI"/>
          <w:color w:val="212121"/>
        </w:rPr>
      </w:pPr>
      <w:r>
        <w:rPr>
          <w:rStyle w:val="Strong"/>
          <w:rFonts w:ascii="Segoe UI" w:hAnsi="Segoe UI" w:cs="Segoe UI"/>
          <w:color w:val="212121"/>
        </w:rPr>
        <w:t>Design, setting, and participants: </w:t>
      </w:r>
      <w:r>
        <w:rPr>
          <w:rFonts w:ascii="Segoe UI" w:hAnsi="Segoe UI" w:cs="Segoe UI"/>
          <w:color w:val="212121"/>
        </w:rPr>
        <w:t xml:space="preserve">This study used summary-level data from large genome-wide association studies and individual-level data from 2 prospective psychiatric cohorts, the </w:t>
      </w:r>
      <w:proofErr w:type="spellStart"/>
      <w:r>
        <w:rPr>
          <w:rFonts w:ascii="Segoe UI" w:hAnsi="Segoe UI" w:cs="Segoe UI"/>
          <w:color w:val="212121"/>
        </w:rPr>
        <w:t>CoLaus|PsyCoLaus</w:t>
      </w:r>
      <w:proofErr w:type="spellEnd"/>
      <w:r>
        <w:rPr>
          <w:rFonts w:ascii="Segoe UI" w:hAnsi="Segoe UI" w:cs="Segoe UI"/>
          <w:color w:val="212121"/>
        </w:rPr>
        <w:t xml:space="preserve"> (population-based) and Netherlands Study of Depression and Anxiety (NESDA; clinically enriched) cohorts. Data were retrieved and analyzed from May 2023 through November 2024. A lifetime diagnosis of MDD was ascertained with </w:t>
      </w:r>
      <w:proofErr w:type="spellStart"/>
      <w:r>
        <w:rPr>
          <w:rFonts w:ascii="Segoe UI" w:hAnsi="Segoe UI" w:cs="Segoe UI"/>
          <w:color w:val="212121"/>
        </w:rPr>
        <w:t>semistructured</w:t>
      </w:r>
      <w:proofErr w:type="spellEnd"/>
      <w:r>
        <w:rPr>
          <w:rFonts w:ascii="Segoe UI" w:hAnsi="Segoe UI" w:cs="Segoe UI"/>
          <w:color w:val="212121"/>
        </w:rPr>
        <w:t xml:space="preserve"> diagnostic interviews. The sample comprised 1407 MDD cases and 2020 controls from </w:t>
      </w:r>
      <w:proofErr w:type="spellStart"/>
      <w:r>
        <w:rPr>
          <w:rFonts w:ascii="Segoe UI" w:hAnsi="Segoe UI" w:cs="Segoe UI"/>
          <w:color w:val="212121"/>
        </w:rPr>
        <w:t>CoLaus|PsyCoLaus</w:t>
      </w:r>
      <w:proofErr w:type="spellEnd"/>
      <w:r>
        <w:rPr>
          <w:rFonts w:ascii="Segoe UI" w:hAnsi="Segoe UI" w:cs="Segoe UI"/>
          <w:color w:val="212121"/>
        </w:rPr>
        <w:t xml:space="preserve"> and 1803 MDD cases and 266 controls from NESDA.</w:t>
      </w:r>
    </w:p>
    <w:p w14:paraId="6CBB0E51" w14:textId="77777777" w:rsidR="00427C18" w:rsidRDefault="00427C18" w:rsidP="00427C18">
      <w:pPr>
        <w:pStyle w:val="NormalWeb"/>
        <w:shd w:val="clear" w:color="auto" w:fill="FFFFFF"/>
        <w:rPr>
          <w:rFonts w:ascii="Segoe UI" w:hAnsi="Segoe UI" w:cs="Segoe UI"/>
          <w:color w:val="212121"/>
        </w:rPr>
      </w:pPr>
      <w:r>
        <w:rPr>
          <w:rStyle w:val="Strong"/>
          <w:rFonts w:ascii="Segoe UI" w:hAnsi="Segoe UI" w:cs="Segoe UI"/>
          <w:color w:val="212121"/>
        </w:rPr>
        <w:t>Exposures: </w:t>
      </w:r>
      <w:r>
        <w:rPr>
          <w:rFonts w:ascii="Segoe UI" w:hAnsi="Segoe UI" w:cs="Segoe UI"/>
          <w:color w:val="212121"/>
        </w:rPr>
        <w:t>Genomic structural equation modeling was applied to model a unique underlying factor capturing the common genetic liability shared among metabolic and interoceptive signals (body mass index, triglycerides, fasting glucose, C-reactive protein, leptin) and motivational (anhedonia) processes. From this underlying factor, a polygenic score (PGS) was derived, indexing the shared genetic liability of traits potentially involved in energy homeostasis regulation.</w:t>
      </w:r>
    </w:p>
    <w:p w14:paraId="5F21344E" w14:textId="77777777" w:rsidR="00427C18" w:rsidRDefault="00427C18" w:rsidP="00427C18">
      <w:pPr>
        <w:pStyle w:val="NormalWeb"/>
        <w:shd w:val="clear" w:color="auto" w:fill="FFFFFF"/>
        <w:rPr>
          <w:rFonts w:ascii="Segoe UI" w:hAnsi="Segoe UI" w:cs="Segoe UI"/>
          <w:color w:val="212121"/>
        </w:rPr>
      </w:pPr>
      <w:r>
        <w:rPr>
          <w:rStyle w:val="Strong"/>
          <w:rFonts w:ascii="Segoe UI" w:hAnsi="Segoe UI" w:cs="Segoe UI"/>
          <w:color w:val="212121"/>
        </w:rPr>
        <w:t>Main outcomes and measures: </w:t>
      </w:r>
      <w:r>
        <w:rPr>
          <w:rFonts w:ascii="Segoe UI" w:hAnsi="Segoe UI" w:cs="Segoe UI"/>
          <w:color w:val="212121"/>
        </w:rPr>
        <w:t>A total of 15 depressive symptoms endorsed by participants during MDD.</w:t>
      </w:r>
    </w:p>
    <w:p w14:paraId="17E09058" w14:textId="77777777" w:rsidR="00427C18" w:rsidRDefault="00427C18" w:rsidP="00427C18">
      <w:pPr>
        <w:pStyle w:val="NormalWeb"/>
        <w:shd w:val="clear" w:color="auto" w:fill="FFFFFF"/>
        <w:rPr>
          <w:rFonts w:ascii="Segoe UI" w:hAnsi="Segoe UI" w:cs="Segoe UI"/>
          <w:color w:val="212121"/>
        </w:rPr>
      </w:pPr>
      <w:r>
        <w:rPr>
          <w:rStyle w:val="Strong"/>
          <w:rFonts w:ascii="Segoe UI" w:hAnsi="Segoe UI" w:cs="Segoe UI"/>
          <w:color w:val="212121"/>
        </w:rPr>
        <w:t>Results: </w:t>
      </w:r>
      <w:r>
        <w:rPr>
          <w:rFonts w:ascii="Segoe UI" w:hAnsi="Segoe UI" w:cs="Segoe UI"/>
          <w:color w:val="212121"/>
        </w:rPr>
        <w:t xml:space="preserve">Among 1407 MDD cases (66.2% female; median year of birth [YOB], 1956) and 2020 controls (44.3% female; median YOB, 1955) from </w:t>
      </w:r>
      <w:proofErr w:type="spellStart"/>
      <w:r>
        <w:rPr>
          <w:rFonts w:ascii="Segoe UI" w:hAnsi="Segoe UI" w:cs="Segoe UI"/>
          <w:color w:val="212121"/>
        </w:rPr>
        <w:t>CoLaus|PsyCoLaus</w:t>
      </w:r>
      <w:proofErr w:type="spellEnd"/>
      <w:r>
        <w:rPr>
          <w:rFonts w:ascii="Segoe UI" w:hAnsi="Segoe UI" w:cs="Segoe UI"/>
          <w:color w:val="212121"/>
        </w:rPr>
        <w:t xml:space="preserve"> and 1803 MDD cases (68.3% female; median YOB, 1962) and 266 controls (56.0% female; median YOB, 1960) from NESDA, multiple significant bidirectional mendelian randomization estimates and genetic correlations (r = 0.11-0.81) indicated a shared genetic basis between the </w:t>
      </w:r>
      <w:r>
        <w:rPr>
          <w:rFonts w:ascii="Segoe UI" w:hAnsi="Segoe UI" w:cs="Segoe UI"/>
          <w:color w:val="212121"/>
        </w:rPr>
        <w:lastRenderedPageBreak/>
        <w:t>selected traits, which was modeled as a latent homeostatic factor with genomic structural equation modeling. In cohort data, the PGS indexing the latent homeostatic factor was significantly (false discovery rate, &lt;5%) higher in MDD cases endorsing appetite increase and hypersomnia when contrasted with both controls (appetite increase odds ratio [OR], 2.25 [95% CI, 2.00-2.53]; P = 9.03 × 10-41; hypersomnia OR, 1.22 [95% CI, 1.10-1.35]; P = 1.15 × 10-04) and other MDD cases (appetite increase OR, 1.88 [95% CI, 1.63-2.18]; P = 2.38 × 10-17; hypersomnia OR, 1.18 [95% CI, 1.05-1.33]; P = 5.80 × 10-03).</w:t>
      </w:r>
    </w:p>
    <w:p w14:paraId="1D0E4B0D" w14:textId="77777777" w:rsidR="00427C18" w:rsidRDefault="00427C18" w:rsidP="00427C18">
      <w:pPr>
        <w:pStyle w:val="NormalWeb"/>
        <w:shd w:val="clear" w:color="auto" w:fill="FFFFFF"/>
        <w:rPr>
          <w:rFonts w:ascii="Segoe UI" w:hAnsi="Segoe UI" w:cs="Segoe UI"/>
          <w:color w:val="212121"/>
        </w:rPr>
      </w:pPr>
      <w:r>
        <w:rPr>
          <w:rStyle w:val="Strong"/>
          <w:rFonts w:ascii="Segoe UI" w:hAnsi="Segoe UI" w:cs="Segoe UI"/>
          <w:color w:val="212121"/>
        </w:rPr>
        <w:t>Conclusions and relevance: </w:t>
      </w:r>
      <w:r>
        <w:rPr>
          <w:rFonts w:ascii="Segoe UI" w:hAnsi="Segoe UI" w:cs="Segoe UI"/>
          <w:color w:val="212121"/>
        </w:rPr>
        <w:t>This study identified a module of depression pathophysiology characterized by altered energy homeostasis and associated with the expression of specific symptoms reflecting energy saving and intake responses. These findings could be used to identify patients with depression at higher metabolic risk and could pave the way for the development of targeted treatments.</w:t>
      </w:r>
    </w:p>
    <w:p w14:paraId="4F20DF00" w14:textId="77777777" w:rsidR="00427C18" w:rsidRDefault="00427C18" w:rsidP="00427C18">
      <w:pPr>
        <w:pStyle w:val="Heading1"/>
        <w:shd w:val="clear" w:color="auto" w:fill="FFFFFF"/>
        <w:rPr>
          <w:rFonts w:ascii="Merriweather" w:hAnsi="Merriweather"/>
          <w:color w:val="212121"/>
        </w:rPr>
      </w:pPr>
      <w:bookmarkStart w:id="10" w:name="_Toc213682611"/>
      <w:r>
        <w:rPr>
          <w:rFonts w:ascii="Merriweather" w:hAnsi="Merriweather"/>
          <w:color w:val="212121"/>
        </w:rPr>
        <w:t>Real-World Safety of Esketamine Nasal Spray: A Comprehensive Analysis Almost 5 Years After First Approval</w:t>
      </w:r>
      <w:bookmarkEnd w:id="10"/>
    </w:p>
    <w:p w14:paraId="5DFE06DC" w14:textId="77777777" w:rsidR="00427C18" w:rsidRDefault="00427C18" w:rsidP="00427C18"/>
    <w:p w14:paraId="69114EA9" w14:textId="0DB5F4BB" w:rsidR="00427C18" w:rsidRDefault="00427C18" w:rsidP="00427C18">
      <w:pPr>
        <w:rPr>
          <w:rFonts w:ascii="Segoe UI" w:hAnsi="Segoe UI" w:cs="Segoe UI"/>
          <w:color w:val="212121"/>
          <w:shd w:val="clear" w:color="auto" w:fill="FFFFFF"/>
        </w:rPr>
      </w:pPr>
      <w:proofErr w:type="spellStart"/>
      <w:r>
        <w:rPr>
          <w:rFonts w:ascii="Segoe UI" w:hAnsi="Segoe UI" w:cs="Segoe UI"/>
          <w:color w:val="212121"/>
          <w:shd w:val="clear" w:color="auto" w:fill="FFFFFF"/>
        </w:rPr>
        <w:t>Sanacora</w:t>
      </w:r>
      <w:proofErr w:type="spellEnd"/>
      <w:r>
        <w:rPr>
          <w:rFonts w:ascii="Segoe UI" w:hAnsi="Segoe UI" w:cs="Segoe UI"/>
          <w:color w:val="212121"/>
          <w:shd w:val="clear" w:color="auto" w:fill="FFFFFF"/>
        </w:rPr>
        <w:t xml:space="preserve"> G, Ahmed M, Brown B, Cabrera P, Doherty T, </w:t>
      </w:r>
      <w:proofErr w:type="spellStart"/>
      <w:r>
        <w:rPr>
          <w:rFonts w:ascii="Segoe UI" w:hAnsi="Segoe UI" w:cs="Segoe UI"/>
          <w:color w:val="212121"/>
          <w:shd w:val="clear" w:color="auto" w:fill="FFFFFF"/>
        </w:rPr>
        <w:t>Himedan</w:t>
      </w:r>
      <w:proofErr w:type="spellEnd"/>
      <w:r>
        <w:rPr>
          <w:rFonts w:ascii="Segoe UI" w:hAnsi="Segoe UI" w:cs="Segoe UI"/>
          <w:color w:val="212121"/>
          <w:shd w:val="clear" w:color="auto" w:fill="FFFFFF"/>
        </w:rPr>
        <w:t xml:space="preserve"> M, Kern DM, Lim L, </w:t>
      </w:r>
      <w:proofErr w:type="spellStart"/>
      <w:r>
        <w:rPr>
          <w:rFonts w:ascii="Segoe UI" w:hAnsi="Segoe UI" w:cs="Segoe UI"/>
          <w:color w:val="212121"/>
          <w:shd w:val="clear" w:color="auto" w:fill="FFFFFF"/>
        </w:rPr>
        <w:t>Lopena</w:t>
      </w:r>
      <w:proofErr w:type="spellEnd"/>
      <w:r>
        <w:rPr>
          <w:rFonts w:ascii="Segoe UI" w:hAnsi="Segoe UI" w:cs="Segoe UI"/>
          <w:color w:val="212121"/>
          <w:shd w:val="clear" w:color="auto" w:fill="FFFFFF"/>
        </w:rPr>
        <w:t xml:space="preserve"> O, Naranjo RR Jr, Nuamah I, </w:t>
      </w:r>
      <w:proofErr w:type="spellStart"/>
      <w:r>
        <w:rPr>
          <w:rFonts w:ascii="Segoe UI" w:hAnsi="Segoe UI" w:cs="Segoe UI"/>
          <w:color w:val="212121"/>
          <w:shd w:val="clear" w:color="auto" w:fill="FFFFFF"/>
        </w:rPr>
        <w:t>Sarayani</w:t>
      </w:r>
      <w:proofErr w:type="spellEnd"/>
      <w:r>
        <w:rPr>
          <w:rFonts w:ascii="Segoe UI" w:hAnsi="Segoe UI" w:cs="Segoe UI"/>
          <w:color w:val="212121"/>
          <w:shd w:val="clear" w:color="auto" w:fill="FFFFFF"/>
        </w:rPr>
        <w:t xml:space="preserve"> A, </w:t>
      </w:r>
      <w:proofErr w:type="spellStart"/>
      <w:r>
        <w:rPr>
          <w:rFonts w:ascii="Segoe UI" w:hAnsi="Segoe UI" w:cs="Segoe UI"/>
          <w:color w:val="212121"/>
          <w:shd w:val="clear" w:color="auto" w:fill="FFFFFF"/>
        </w:rPr>
        <w:t>Turkoz</w:t>
      </w:r>
      <w:proofErr w:type="spellEnd"/>
      <w:r>
        <w:rPr>
          <w:rFonts w:ascii="Segoe UI" w:hAnsi="Segoe UI" w:cs="Segoe UI"/>
          <w:color w:val="212121"/>
          <w:shd w:val="clear" w:color="auto" w:fill="FFFFFF"/>
        </w:rPr>
        <w:t xml:space="preserve"> I, </w:t>
      </w:r>
      <w:proofErr w:type="spellStart"/>
      <w:r>
        <w:rPr>
          <w:rFonts w:ascii="Segoe UI" w:hAnsi="Segoe UI" w:cs="Segoe UI"/>
          <w:color w:val="212121"/>
          <w:shd w:val="clear" w:color="auto" w:fill="FFFFFF"/>
        </w:rPr>
        <w:t>Bowrey</w:t>
      </w:r>
      <w:proofErr w:type="spellEnd"/>
      <w:r>
        <w:rPr>
          <w:rFonts w:ascii="Segoe UI" w:hAnsi="Segoe UI" w:cs="Segoe UI"/>
          <w:color w:val="212121"/>
          <w:shd w:val="clear" w:color="auto" w:fill="FFFFFF"/>
        </w:rPr>
        <w:t xml:space="preserve"> HE. Real-World Safety of </w:t>
      </w:r>
      <w:proofErr w:type="spellStart"/>
      <w:r>
        <w:rPr>
          <w:rFonts w:ascii="Segoe UI" w:hAnsi="Segoe UI" w:cs="Segoe UI"/>
          <w:color w:val="212121"/>
          <w:shd w:val="clear" w:color="auto" w:fill="FFFFFF"/>
        </w:rPr>
        <w:t>Esketamine</w:t>
      </w:r>
      <w:proofErr w:type="spellEnd"/>
      <w:r>
        <w:rPr>
          <w:rFonts w:ascii="Segoe UI" w:hAnsi="Segoe UI" w:cs="Segoe UI"/>
          <w:color w:val="212121"/>
          <w:shd w:val="clear" w:color="auto" w:fill="FFFFFF"/>
        </w:rPr>
        <w:t xml:space="preserve"> Nasal Spray: A Comprehensive Analysis Almost 5 Years After First Approval. Am J Psychiatry. 2025 Oct 1;182(10):913-921. </w:t>
      </w:r>
      <w:proofErr w:type="spellStart"/>
      <w:r>
        <w:rPr>
          <w:rFonts w:ascii="Segoe UI" w:hAnsi="Segoe UI" w:cs="Segoe UI"/>
          <w:color w:val="212121"/>
          <w:shd w:val="clear" w:color="auto" w:fill="FFFFFF"/>
        </w:rPr>
        <w:t>doi</w:t>
      </w:r>
      <w:proofErr w:type="spellEnd"/>
      <w:r>
        <w:rPr>
          <w:rFonts w:ascii="Segoe UI" w:hAnsi="Segoe UI" w:cs="Segoe UI"/>
          <w:color w:val="212121"/>
          <w:shd w:val="clear" w:color="auto" w:fill="FFFFFF"/>
        </w:rPr>
        <w:t xml:space="preserve">: 10.1176/appi.ajp.20240655. </w:t>
      </w:r>
      <w:proofErr w:type="spellStart"/>
      <w:r>
        <w:rPr>
          <w:rFonts w:ascii="Segoe UI" w:hAnsi="Segoe UI" w:cs="Segoe UI"/>
          <w:color w:val="212121"/>
          <w:shd w:val="clear" w:color="auto" w:fill="FFFFFF"/>
        </w:rPr>
        <w:t>Epub</w:t>
      </w:r>
      <w:proofErr w:type="spellEnd"/>
      <w:r>
        <w:rPr>
          <w:rFonts w:ascii="Segoe UI" w:hAnsi="Segoe UI" w:cs="Segoe UI"/>
          <w:color w:val="212121"/>
          <w:shd w:val="clear" w:color="auto" w:fill="FFFFFF"/>
        </w:rPr>
        <w:t xml:space="preserve"> 2025 Sep 10. PMID: 40926574.</w:t>
      </w:r>
    </w:p>
    <w:p w14:paraId="011CDA11" w14:textId="77777777" w:rsidR="00427C18" w:rsidRDefault="00427C18" w:rsidP="00427C18">
      <w:pPr>
        <w:pStyle w:val="NormalWeb"/>
        <w:shd w:val="clear" w:color="auto" w:fill="FFFFFF"/>
        <w:rPr>
          <w:rFonts w:ascii="Segoe UI" w:hAnsi="Segoe UI" w:cs="Segoe UI"/>
          <w:color w:val="212121"/>
        </w:rPr>
      </w:pPr>
      <w:r>
        <w:rPr>
          <w:rStyle w:val="Strong"/>
          <w:rFonts w:ascii="Segoe UI" w:hAnsi="Segoe UI" w:cs="Segoe UI"/>
          <w:color w:val="212121"/>
        </w:rPr>
        <w:t>Objective: </w:t>
      </w:r>
      <w:r>
        <w:rPr>
          <w:rFonts w:ascii="Segoe UI" w:hAnsi="Segoe UI" w:cs="Segoe UI"/>
          <w:color w:val="212121"/>
        </w:rPr>
        <w:t xml:space="preserve">The objective of this study was to comprehensively examine the real-world safety of </w:t>
      </w:r>
      <w:proofErr w:type="spellStart"/>
      <w:r>
        <w:rPr>
          <w:rFonts w:ascii="Segoe UI" w:hAnsi="Segoe UI" w:cs="Segoe UI"/>
          <w:color w:val="212121"/>
        </w:rPr>
        <w:t>esketamine</w:t>
      </w:r>
      <w:proofErr w:type="spellEnd"/>
      <w:r>
        <w:rPr>
          <w:rFonts w:ascii="Segoe UI" w:hAnsi="Segoe UI" w:cs="Segoe UI"/>
          <w:color w:val="212121"/>
        </w:rPr>
        <w:t xml:space="preserve"> using 58 months of </w:t>
      </w:r>
      <w:proofErr w:type="spellStart"/>
      <w:r>
        <w:rPr>
          <w:rFonts w:ascii="Segoe UI" w:hAnsi="Segoe UI" w:cs="Segoe UI"/>
          <w:color w:val="212121"/>
        </w:rPr>
        <w:t>postapproval</w:t>
      </w:r>
      <w:proofErr w:type="spellEnd"/>
      <w:r>
        <w:rPr>
          <w:rFonts w:ascii="Segoe UI" w:hAnsi="Segoe UI" w:cs="Segoe UI"/>
          <w:color w:val="212121"/>
        </w:rPr>
        <w:t xml:space="preserve"> data in the United States.</w:t>
      </w:r>
    </w:p>
    <w:p w14:paraId="4AE6734D" w14:textId="77777777" w:rsidR="00427C18" w:rsidRDefault="00427C18" w:rsidP="00427C18">
      <w:pPr>
        <w:pStyle w:val="NormalWeb"/>
        <w:shd w:val="clear" w:color="auto" w:fill="FFFFFF"/>
        <w:rPr>
          <w:rFonts w:ascii="Segoe UI" w:hAnsi="Segoe UI" w:cs="Segoe UI"/>
          <w:color w:val="212121"/>
        </w:rPr>
      </w:pPr>
      <w:r>
        <w:rPr>
          <w:rStyle w:val="Strong"/>
          <w:rFonts w:ascii="Segoe UI" w:hAnsi="Segoe UI" w:cs="Segoe UI"/>
          <w:color w:val="212121"/>
        </w:rPr>
        <w:t>Methods: </w:t>
      </w:r>
      <w:r>
        <w:rPr>
          <w:rFonts w:ascii="Segoe UI" w:hAnsi="Segoe UI" w:cs="Segoe UI"/>
          <w:color w:val="212121"/>
        </w:rPr>
        <w:t xml:space="preserve">U.S. safety data from patient monitoring forms submitted to the </w:t>
      </w:r>
      <w:proofErr w:type="spellStart"/>
      <w:r>
        <w:rPr>
          <w:rFonts w:ascii="Segoe UI" w:hAnsi="Segoe UI" w:cs="Segoe UI"/>
          <w:color w:val="212121"/>
        </w:rPr>
        <w:t>esketamine</w:t>
      </w:r>
      <w:proofErr w:type="spellEnd"/>
      <w:r>
        <w:rPr>
          <w:rFonts w:ascii="Segoe UI" w:hAnsi="Segoe UI" w:cs="Segoe UI"/>
          <w:color w:val="212121"/>
        </w:rPr>
        <w:t xml:space="preserve"> Risk Evaluation and Mitigation Strategy (REMS) program and reports submitted to the Janssen U.S. Global Medical Safety (US-GMS) database were evaluated (March 5, 2019, to January 5, 2024). Patient characteristics, use and dosage patterns, adverse events of interest (actively solicited reports of sedation, dissociation, and increased blood pressure), and serious adverse events following </w:t>
      </w:r>
      <w:proofErr w:type="spellStart"/>
      <w:r>
        <w:rPr>
          <w:rFonts w:ascii="Segoe UI" w:hAnsi="Segoe UI" w:cs="Segoe UI"/>
          <w:color w:val="212121"/>
        </w:rPr>
        <w:t>esketamine</w:t>
      </w:r>
      <w:proofErr w:type="spellEnd"/>
      <w:r>
        <w:rPr>
          <w:rFonts w:ascii="Segoe UI" w:hAnsi="Segoe UI" w:cs="Segoe UI"/>
          <w:color w:val="212121"/>
        </w:rPr>
        <w:t xml:space="preserve"> administration were described. The incidence of suicidality and drug abuse/misuse was also evaluated.</w:t>
      </w:r>
    </w:p>
    <w:p w14:paraId="05E22280" w14:textId="77777777" w:rsidR="00427C18" w:rsidRDefault="00427C18" w:rsidP="00427C18">
      <w:pPr>
        <w:pStyle w:val="NormalWeb"/>
        <w:shd w:val="clear" w:color="auto" w:fill="FFFFFF"/>
        <w:rPr>
          <w:rFonts w:ascii="Segoe UI" w:hAnsi="Segoe UI" w:cs="Segoe UI"/>
          <w:color w:val="212121"/>
        </w:rPr>
      </w:pPr>
      <w:r>
        <w:rPr>
          <w:rStyle w:val="Strong"/>
          <w:rFonts w:ascii="Segoe UI" w:hAnsi="Segoe UI" w:cs="Segoe UI"/>
          <w:color w:val="212121"/>
        </w:rPr>
        <w:t>Results: </w:t>
      </w:r>
      <w:r>
        <w:rPr>
          <w:rFonts w:ascii="Segoe UI" w:hAnsi="Segoe UI" w:cs="Segoe UI"/>
          <w:color w:val="212121"/>
        </w:rPr>
        <w:t xml:space="preserve">Most patients were 26-55 years of age (64.3%) and female (61.1%). A total of 1,486,213 outpatient treatment sessions were completed by 58,483 patients who had at least one </w:t>
      </w:r>
      <w:proofErr w:type="spellStart"/>
      <w:r>
        <w:rPr>
          <w:rFonts w:ascii="Segoe UI" w:hAnsi="Segoe UI" w:cs="Segoe UI"/>
          <w:color w:val="212121"/>
        </w:rPr>
        <w:t>esketamine</w:t>
      </w:r>
      <w:proofErr w:type="spellEnd"/>
      <w:r>
        <w:rPr>
          <w:rFonts w:ascii="Segoe UI" w:hAnsi="Segoe UI" w:cs="Segoe UI"/>
          <w:color w:val="212121"/>
        </w:rPr>
        <w:t xml:space="preserve"> treatment session. Sedation, dissociation, and increased blood pressure were reported in 34.7%, 41.0%, and 0.9% of sessions, respectively. Serious adverse events were reported in &lt;0.1% and 0.18% of treatment sessions in REMS and </w:t>
      </w:r>
      <w:r>
        <w:rPr>
          <w:rFonts w:ascii="Segoe UI" w:hAnsi="Segoe UI" w:cs="Segoe UI"/>
          <w:color w:val="212121"/>
        </w:rPr>
        <w:lastRenderedPageBreak/>
        <w:t>US-GMS, respectively; suicide rates were lower than background rates; and 210 incidences of all-cause abuse/misuse were reported.</w:t>
      </w:r>
    </w:p>
    <w:p w14:paraId="4F52390E" w14:textId="77777777" w:rsidR="00427C18" w:rsidRDefault="00427C18" w:rsidP="00427C18">
      <w:pPr>
        <w:pStyle w:val="NormalWeb"/>
        <w:shd w:val="clear" w:color="auto" w:fill="FFFFFF"/>
        <w:rPr>
          <w:rFonts w:ascii="Segoe UI" w:hAnsi="Segoe UI" w:cs="Segoe UI"/>
          <w:color w:val="212121"/>
        </w:rPr>
      </w:pPr>
      <w:r>
        <w:rPr>
          <w:rStyle w:val="Strong"/>
          <w:rFonts w:ascii="Segoe UI" w:hAnsi="Segoe UI" w:cs="Segoe UI"/>
          <w:color w:val="212121"/>
        </w:rPr>
        <w:t>Conclusions: </w:t>
      </w:r>
      <w:r>
        <w:rPr>
          <w:rFonts w:ascii="Segoe UI" w:hAnsi="Segoe UI" w:cs="Segoe UI"/>
          <w:color w:val="212121"/>
        </w:rPr>
        <w:t xml:space="preserve">Analysis of almost 5 years of real-world use of </w:t>
      </w:r>
      <w:proofErr w:type="spellStart"/>
      <w:r>
        <w:rPr>
          <w:rFonts w:ascii="Segoe UI" w:hAnsi="Segoe UI" w:cs="Segoe UI"/>
          <w:color w:val="212121"/>
        </w:rPr>
        <w:t>esketamine</w:t>
      </w:r>
      <w:proofErr w:type="spellEnd"/>
      <w:r>
        <w:rPr>
          <w:rFonts w:ascii="Segoe UI" w:hAnsi="Segoe UI" w:cs="Segoe UI"/>
          <w:color w:val="212121"/>
        </w:rPr>
        <w:t xml:space="preserve"> in the United States remains consistent with the established safety profile from clinical studies and current product labeling. No new safety signals were identified.</w:t>
      </w:r>
    </w:p>
    <w:p w14:paraId="1525E420" w14:textId="77777777" w:rsidR="00427C18" w:rsidRDefault="00427C18" w:rsidP="00427C18">
      <w:pPr>
        <w:pStyle w:val="Heading1"/>
        <w:shd w:val="clear" w:color="auto" w:fill="FFFFFF"/>
        <w:rPr>
          <w:rFonts w:ascii="Merriweather" w:hAnsi="Merriweather"/>
          <w:color w:val="212121"/>
        </w:rPr>
      </w:pPr>
      <w:bookmarkStart w:id="11" w:name="_Toc213682612"/>
      <w:r>
        <w:rPr>
          <w:rFonts w:ascii="Merriweather" w:hAnsi="Merriweather"/>
          <w:color w:val="212121"/>
        </w:rPr>
        <w:t>Differential Effects of Ovarian Steroids in Women With and Without Premenstrual Dysphoric Disorder: A Replication and Extension of Findings</w:t>
      </w:r>
      <w:bookmarkEnd w:id="11"/>
    </w:p>
    <w:p w14:paraId="63EE197F" w14:textId="77777777" w:rsidR="00427C18" w:rsidRDefault="00427C18" w:rsidP="00427C18"/>
    <w:p w14:paraId="3476E020" w14:textId="240F4510" w:rsidR="00427C18" w:rsidRDefault="00427C18" w:rsidP="00427C18">
      <w:pPr>
        <w:rPr>
          <w:rFonts w:ascii="Segoe UI" w:hAnsi="Segoe UI" w:cs="Segoe UI"/>
          <w:color w:val="212121"/>
          <w:shd w:val="clear" w:color="auto" w:fill="FFFFFF"/>
        </w:rPr>
      </w:pPr>
      <w:r>
        <w:rPr>
          <w:rFonts w:ascii="Segoe UI" w:hAnsi="Segoe UI" w:cs="Segoe UI"/>
          <w:color w:val="212121"/>
          <w:shd w:val="clear" w:color="auto" w:fill="FFFFFF"/>
        </w:rPr>
        <w:t xml:space="preserve">Wei SM, Wakim P, Martinez PE, Nieman LK, Rubinow DR, Schmidt PJ. Differential Effects of Ovarian Steroids in Women </w:t>
      </w:r>
      <w:proofErr w:type="gramStart"/>
      <w:r>
        <w:rPr>
          <w:rFonts w:ascii="Segoe UI" w:hAnsi="Segoe UI" w:cs="Segoe UI"/>
          <w:color w:val="212121"/>
          <w:shd w:val="clear" w:color="auto" w:fill="FFFFFF"/>
        </w:rPr>
        <w:t>With</w:t>
      </w:r>
      <w:proofErr w:type="gramEnd"/>
      <w:r>
        <w:rPr>
          <w:rFonts w:ascii="Segoe UI" w:hAnsi="Segoe UI" w:cs="Segoe UI"/>
          <w:color w:val="212121"/>
          <w:shd w:val="clear" w:color="auto" w:fill="FFFFFF"/>
        </w:rPr>
        <w:t xml:space="preserve"> and Without Premenstrual Dysphoric Disorder: A Replication and Extension of Findings. Am J Psychiatry. 2025 Oct 1;182(10):922-934. </w:t>
      </w:r>
      <w:proofErr w:type="spellStart"/>
      <w:r>
        <w:rPr>
          <w:rFonts w:ascii="Segoe UI" w:hAnsi="Segoe UI" w:cs="Segoe UI"/>
          <w:color w:val="212121"/>
          <w:shd w:val="clear" w:color="auto" w:fill="FFFFFF"/>
        </w:rPr>
        <w:t>doi</w:t>
      </w:r>
      <w:proofErr w:type="spellEnd"/>
      <w:r>
        <w:rPr>
          <w:rFonts w:ascii="Segoe UI" w:hAnsi="Segoe UI" w:cs="Segoe UI"/>
          <w:color w:val="212121"/>
          <w:shd w:val="clear" w:color="auto" w:fill="FFFFFF"/>
        </w:rPr>
        <w:t>: 10.1176/appi.ajp.20240596. PMID: 41030005.</w:t>
      </w:r>
    </w:p>
    <w:p w14:paraId="4DF9F293" w14:textId="77777777" w:rsidR="00427C18" w:rsidRDefault="00427C18" w:rsidP="00427C18">
      <w:pPr>
        <w:pStyle w:val="NormalWeb"/>
        <w:shd w:val="clear" w:color="auto" w:fill="FFFFFF"/>
        <w:rPr>
          <w:rFonts w:ascii="Segoe UI" w:hAnsi="Segoe UI" w:cs="Segoe UI"/>
          <w:color w:val="212121"/>
        </w:rPr>
      </w:pPr>
      <w:r>
        <w:rPr>
          <w:rStyle w:val="Strong"/>
          <w:rFonts w:ascii="Segoe UI" w:hAnsi="Segoe UI" w:cs="Segoe UI"/>
          <w:color w:val="212121"/>
        </w:rPr>
        <w:t>Objective: </w:t>
      </w:r>
      <w:r>
        <w:rPr>
          <w:rFonts w:ascii="Segoe UI" w:hAnsi="Segoe UI" w:cs="Segoe UI"/>
          <w:color w:val="212121"/>
        </w:rPr>
        <w:t>The authors previously demonstrated that symptoms of premenstrual dysphoric disorder (PMDD) remit during ovarian hormone suppression and recur after estradiol or progesterone is reintroduced (addback). In this study, using a substantially expanded sample, they aimed to 1) evaluate the specific contributions of estradiol and progesterone to symptom development, 2) analyze physical symptoms related to ovarian hormones, 3) identify differences between women with PMDD who experienced continued symptom remission and those who experienced symptom recurrence during hormone addback, and 4) determine whether change in hormone levels from baseline to addback is associated with PMDD symptom severity.</w:t>
      </w:r>
    </w:p>
    <w:p w14:paraId="08DBCAA5" w14:textId="77777777" w:rsidR="00427C18" w:rsidRDefault="00427C18" w:rsidP="00427C18">
      <w:pPr>
        <w:pStyle w:val="NormalWeb"/>
        <w:shd w:val="clear" w:color="auto" w:fill="FFFFFF"/>
        <w:rPr>
          <w:rFonts w:ascii="Segoe UI" w:hAnsi="Segoe UI" w:cs="Segoe UI"/>
          <w:color w:val="212121"/>
        </w:rPr>
      </w:pPr>
      <w:r>
        <w:rPr>
          <w:rStyle w:val="Strong"/>
          <w:rFonts w:ascii="Segoe UI" w:hAnsi="Segoe UI" w:cs="Segoe UI"/>
          <w:color w:val="212121"/>
        </w:rPr>
        <w:t>Methods: </w:t>
      </w:r>
      <w:r>
        <w:rPr>
          <w:rFonts w:ascii="Segoe UI" w:hAnsi="Segoe UI" w:cs="Segoe UI"/>
          <w:color w:val="212121"/>
        </w:rPr>
        <w:t xml:space="preserve">Thirty-four women with PMDD (10 from the original cohort) and 76 healthy participants (15 from the original cohort) completed a daily </w:t>
      </w:r>
      <w:proofErr w:type="spellStart"/>
      <w:r>
        <w:rPr>
          <w:rFonts w:ascii="Segoe UI" w:hAnsi="Segoe UI" w:cs="Segoe UI"/>
          <w:color w:val="212121"/>
        </w:rPr>
        <w:t>rating</w:t>
      </w:r>
      <w:proofErr w:type="spellEnd"/>
      <w:r>
        <w:rPr>
          <w:rFonts w:ascii="Segoe UI" w:hAnsi="Segoe UI" w:cs="Segoe UI"/>
          <w:color w:val="212121"/>
        </w:rPr>
        <w:t xml:space="preserve"> form during three hormone conditions: ovarian suppression induced by the gonadotropin-releasing hormone agonist leuprolide, </w:t>
      </w:r>
      <w:proofErr w:type="spellStart"/>
      <w:r>
        <w:rPr>
          <w:rFonts w:ascii="Segoe UI" w:hAnsi="Segoe UI" w:cs="Segoe UI"/>
          <w:color w:val="212121"/>
        </w:rPr>
        <w:t>leuprolide+estradiol</w:t>
      </w:r>
      <w:proofErr w:type="spellEnd"/>
      <w:r>
        <w:rPr>
          <w:rFonts w:ascii="Segoe UI" w:hAnsi="Segoe UI" w:cs="Segoe UI"/>
          <w:color w:val="212121"/>
        </w:rPr>
        <w:t xml:space="preserve"> addback, and </w:t>
      </w:r>
      <w:proofErr w:type="spellStart"/>
      <w:r>
        <w:rPr>
          <w:rFonts w:ascii="Segoe UI" w:hAnsi="Segoe UI" w:cs="Segoe UI"/>
          <w:color w:val="212121"/>
        </w:rPr>
        <w:t>leuprolide+progesterone</w:t>
      </w:r>
      <w:proofErr w:type="spellEnd"/>
      <w:r>
        <w:rPr>
          <w:rFonts w:ascii="Segoe UI" w:hAnsi="Segoe UI" w:cs="Segoe UI"/>
          <w:color w:val="212121"/>
        </w:rPr>
        <w:t xml:space="preserve"> addback. Affective and somatic symptom scores during the last 8 of 12 weeks of leuprolide alone were compared with scores during the first 4 weeks of estradiol addback and the first 4 weeks of progesterone addback.</w:t>
      </w:r>
    </w:p>
    <w:p w14:paraId="72F9DC3A" w14:textId="77777777" w:rsidR="00427C18" w:rsidRDefault="00427C18" w:rsidP="00427C18">
      <w:pPr>
        <w:pStyle w:val="NormalWeb"/>
        <w:shd w:val="clear" w:color="auto" w:fill="FFFFFF"/>
        <w:rPr>
          <w:rFonts w:ascii="Segoe UI" w:hAnsi="Segoe UI" w:cs="Segoe UI"/>
          <w:color w:val="212121"/>
        </w:rPr>
      </w:pPr>
      <w:r>
        <w:rPr>
          <w:rStyle w:val="Strong"/>
          <w:rFonts w:ascii="Segoe UI" w:hAnsi="Segoe UI" w:cs="Segoe UI"/>
          <w:color w:val="212121"/>
        </w:rPr>
        <w:t>Results: </w:t>
      </w:r>
      <w:r>
        <w:rPr>
          <w:rFonts w:ascii="Segoe UI" w:hAnsi="Segoe UI" w:cs="Segoe UI"/>
          <w:color w:val="212121"/>
        </w:rPr>
        <w:t xml:space="preserve">For affective symptoms (anxiety, sadness, irritability, mood swings), there were significant main effects of diagnosis and diagnosis-by-hormone interactions, reflecting a significant increase in symptom severity scores during estradiol addback and progesterone addback compared with leuprolide treatment alone. Compared to healthy comparison participants, women with PMDD had significantly higher symptom scores during each addback. </w:t>
      </w:r>
      <w:proofErr w:type="gramStart"/>
      <w:r>
        <w:rPr>
          <w:rFonts w:ascii="Segoe UI" w:hAnsi="Segoe UI" w:cs="Segoe UI"/>
          <w:color w:val="212121"/>
        </w:rPr>
        <w:t>With regard to</w:t>
      </w:r>
      <w:proofErr w:type="gramEnd"/>
      <w:r>
        <w:rPr>
          <w:rFonts w:ascii="Segoe UI" w:hAnsi="Segoe UI" w:cs="Segoe UI"/>
          <w:color w:val="212121"/>
        </w:rPr>
        <w:t xml:space="preserve"> physical symptoms, bloating and food cravings </w:t>
      </w:r>
      <w:r>
        <w:rPr>
          <w:rFonts w:ascii="Segoe UI" w:hAnsi="Segoe UI" w:cs="Segoe UI"/>
          <w:color w:val="212121"/>
        </w:rPr>
        <w:lastRenderedPageBreak/>
        <w:t>showed greater severity in women with PMDD regardless of hormone conditions, whereas breast pain increased in severity during estradiol addback compared with leuprolide alone and progesterone.</w:t>
      </w:r>
    </w:p>
    <w:p w14:paraId="7682976D" w14:textId="77777777" w:rsidR="00427C18" w:rsidRDefault="00427C18" w:rsidP="00427C18">
      <w:pPr>
        <w:pStyle w:val="NormalWeb"/>
        <w:shd w:val="clear" w:color="auto" w:fill="FFFFFF"/>
        <w:rPr>
          <w:rFonts w:ascii="Segoe UI" w:hAnsi="Segoe UI" w:cs="Segoe UI"/>
          <w:color w:val="212121"/>
        </w:rPr>
      </w:pPr>
      <w:r>
        <w:rPr>
          <w:rStyle w:val="Strong"/>
          <w:rFonts w:ascii="Segoe UI" w:hAnsi="Segoe UI" w:cs="Segoe UI"/>
          <w:color w:val="212121"/>
        </w:rPr>
        <w:t>Conclusions: </w:t>
      </w:r>
      <w:r>
        <w:rPr>
          <w:rFonts w:ascii="Segoe UI" w:hAnsi="Segoe UI" w:cs="Segoe UI"/>
          <w:color w:val="212121"/>
        </w:rPr>
        <w:t>The study confirmed that ovarian suppression in women with PMDD eliminated symptom cyclicity, and that symptoms emerged during ovarian steroid addback in women with PMDD but not in healthy comparison women. In PMDD, irritability and mood swings are tied more closely to progesterone than estradiol. Despite the replication of this hormone-related behavioral phenotype in PMDD, the mechanisms underlying the presumed alteration in steroid signaling require further characterization.</w:t>
      </w:r>
    </w:p>
    <w:p w14:paraId="584DA709" w14:textId="77777777" w:rsidR="00427C18" w:rsidRDefault="00427C18" w:rsidP="00427C18">
      <w:pPr>
        <w:pStyle w:val="Heading1"/>
        <w:shd w:val="clear" w:color="auto" w:fill="FFFFFF"/>
        <w:rPr>
          <w:rFonts w:ascii="Merriweather" w:hAnsi="Merriweather"/>
          <w:color w:val="212121"/>
        </w:rPr>
      </w:pPr>
      <w:bookmarkStart w:id="12" w:name="_Toc213682613"/>
      <w:r>
        <w:rPr>
          <w:rFonts w:ascii="Merriweather" w:hAnsi="Merriweather"/>
          <w:color w:val="212121"/>
        </w:rPr>
        <w:t>Early Dose Reduction or Discontinuation vs Maintenance Antipsychotics After First Psychotic Episode Remission: A Randomized Clinical Trial</w:t>
      </w:r>
      <w:bookmarkEnd w:id="12"/>
    </w:p>
    <w:p w14:paraId="65C5E9A9" w14:textId="77777777" w:rsidR="00427C18" w:rsidRDefault="00427C18" w:rsidP="00427C18"/>
    <w:p w14:paraId="77C90820" w14:textId="45A82FEA" w:rsidR="00427C18" w:rsidRDefault="00427C18" w:rsidP="00427C18">
      <w:pPr>
        <w:rPr>
          <w:rFonts w:ascii="Segoe UI" w:hAnsi="Segoe UI" w:cs="Segoe UI"/>
          <w:color w:val="212121"/>
          <w:shd w:val="clear" w:color="auto" w:fill="FFFFFF"/>
        </w:rPr>
      </w:pPr>
      <w:r>
        <w:rPr>
          <w:rFonts w:ascii="Segoe UI" w:hAnsi="Segoe UI" w:cs="Segoe UI"/>
          <w:color w:val="212121"/>
          <w:shd w:val="clear" w:color="auto" w:fill="FFFFFF"/>
        </w:rPr>
        <w:t xml:space="preserve">Sommer IE, de Beer F, </w:t>
      </w:r>
      <w:proofErr w:type="spellStart"/>
      <w:r>
        <w:rPr>
          <w:rFonts w:ascii="Segoe UI" w:hAnsi="Segoe UI" w:cs="Segoe UI"/>
          <w:color w:val="212121"/>
          <w:shd w:val="clear" w:color="auto" w:fill="FFFFFF"/>
        </w:rPr>
        <w:t>Gangadin</w:t>
      </w:r>
      <w:proofErr w:type="spellEnd"/>
      <w:r>
        <w:rPr>
          <w:rFonts w:ascii="Segoe UI" w:hAnsi="Segoe UI" w:cs="Segoe UI"/>
          <w:color w:val="212121"/>
          <w:shd w:val="clear" w:color="auto" w:fill="FFFFFF"/>
        </w:rPr>
        <w:t xml:space="preserve"> S, de Haan L, Veling W, van Beveren N, Boonstra N, Rosema BS, van </w:t>
      </w:r>
      <w:proofErr w:type="spellStart"/>
      <w:r>
        <w:rPr>
          <w:rFonts w:ascii="Segoe UI" w:hAnsi="Segoe UI" w:cs="Segoe UI"/>
          <w:color w:val="212121"/>
          <w:shd w:val="clear" w:color="auto" w:fill="FFFFFF"/>
        </w:rPr>
        <w:t>Os</w:t>
      </w:r>
      <w:proofErr w:type="spellEnd"/>
      <w:r>
        <w:rPr>
          <w:rFonts w:ascii="Segoe UI" w:hAnsi="Segoe UI" w:cs="Segoe UI"/>
          <w:color w:val="212121"/>
          <w:shd w:val="clear" w:color="auto" w:fill="FFFFFF"/>
        </w:rPr>
        <w:t xml:space="preserve"> J, Kikkert M, Koops S, Noorman J, Thielen F, </w:t>
      </w:r>
      <w:proofErr w:type="spellStart"/>
      <w:r>
        <w:rPr>
          <w:rFonts w:ascii="Segoe UI" w:hAnsi="Segoe UI" w:cs="Segoe UI"/>
          <w:color w:val="212121"/>
          <w:shd w:val="clear" w:color="auto" w:fill="FFFFFF"/>
        </w:rPr>
        <w:t>Wijnen</w:t>
      </w:r>
      <w:proofErr w:type="spellEnd"/>
      <w:r>
        <w:rPr>
          <w:rFonts w:ascii="Segoe UI" w:hAnsi="Segoe UI" w:cs="Segoe UI"/>
          <w:color w:val="212121"/>
          <w:shd w:val="clear" w:color="auto" w:fill="FFFFFF"/>
        </w:rPr>
        <w:t xml:space="preserve"> B, Begemann M; HAMLETT-OPHELIA Consortium. Early Dose Reduction or Discontinuation vs Maintenance Antipsychotics After First Psychotic Episode Remission: A Randomized Clinical Trial. JAMA Psychiatry. 2025 Oct </w:t>
      </w:r>
      <w:proofErr w:type="gramStart"/>
      <w:r>
        <w:rPr>
          <w:rFonts w:ascii="Segoe UI" w:hAnsi="Segoe UI" w:cs="Segoe UI"/>
          <w:color w:val="212121"/>
          <w:shd w:val="clear" w:color="auto" w:fill="FFFFFF"/>
        </w:rPr>
        <w:t>1:e</w:t>
      </w:r>
      <w:proofErr w:type="gramEnd"/>
      <w:r>
        <w:rPr>
          <w:rFonts w:ascii="Segoe UI" w:hAnsi="Segoe UI" w:cs="Segoe UI"/>
          <w:color w:val="212121"/>
          <w:shd w:val="clear" w:color="auto" w:fill="FFFFFF"/>
        </w:rPr>
        <w:t xml:space="preserve">252525. </w:t>
      </w:r>
      <w:proofErr w:type="spellStart"/>
      <w:r>
        <w:rPr>
          <w:rFonts w:ascii="Segoe UI" w:hAnsi="Segoe UI" w:cs="Segoe UI"/>
          <w:color w:val="212121"/>
          <w:shd w:val="clear" w:color="auto" w:fill="FFFFFF"/>
        </w:rPr>
        <w:t>doi</w:t>
      </w:r>
      <w:proofErr w:type="spellEnd"/>
      <w:r>
        <w:rPr>
          <w:rFonts w:ascii="Segoe UI" w:hAnsi="Segoe UI" w:cs="Segoe UI"/>
          <w:color w:val="212121"/>
          <w:shd w:val="clear" w:color="auto" w:fill="FFFFFF"/>
        </w:rPr>
        <w:t xml:space="preserve">: 10.1001/jamapsychiatry.2025.2525. </w:t>
      </w:r>
      <w:proofErr w:type="spellStart"/>
      <w:r>
        <w:rPr>
          <w:rFonts w:ascii="Segoe UI" w:hAnsi="Segoe UI" w:cs="Segoe UI"/>
          <w:color w:val="212121"/>
          <w:shd w:val="clear" w:color="auto" w:fill="FFFFFF"/>
        </w:rPr>
        <w:t>Epub</w:t>
      </w:r>
      <w:proofErr w:type="spellEnd"/>
      <w:r>
        <w:rPr>
          <w:rFonts w:ascii="Segoe UI" w:hAnsi="Segoe UI" w:cs="Segoe UI"/>
          <w:color w:val="212121"/>
          <w:shd w:val="clear" w:color="auto" w:fill="FFFFFF"/>
        </w:rPr>
        <w:t xml:space="preserve"> ahead of print. PMID: 41032294; PMCID: PMC12489793.</w:t>
      </w:r>
    </w:p>
    <w:p w14:paraId="1B0CCE95" w14:textId="77777777" w:rsidR="00427C18" w:rsidRDefault="00427C18" w:rsidP="00427C18">
      <w:pPr>
        <w:pStyle w:val="NormalWeb"/>
        <w:shd w:val="clear" w:color="auto" w:fill="FFFFFF"/>
        <w:rPr>
          <w:rFonts w:ascii="Segoe UI" w:hAnsi="Segoe UI" w:cs="Segoe UI"/>
          <w:color w:val="212121"/>
        </w:rPr>
      </w:pPr>
      <w:r>
        <w:rPr>
          <w:rStyle w:val="Strong"/>
          <w:rFonts w:ascii="Segoe UI" w:hAnsi="Segoe UI" w:cs="Segoe UI"/>
          <w:color w:val="212121"/>
        </w:rPr>
        <w:t>Importance: </w:t>
      </w:r>
      <w:r>
        <w:rPr>
          <w:rFonts w:ascii="Segoe UI" w:hAnsi="Segoe UI" w:cs="Segoe UI"/>
          <w:color w:val="212121"/>
        </w:rPr>
        <w:t>Dose reduction or discontinuation (DRD) early after remission from first-episode psychosis (FEP) increases short-term relapse risk. Controversy remains regarding potential benefits in functioning over the longer term because studies with long-term outcomes show conflicting findings.</w:t>
      </w:r>
    </w:p>
    <w:p w14:paraId="555DDAC2" w14:textId="77777777" w:rsidR="00427C18" w:rsidRDefault="00427C18" w:rsidP="00427C18">
      <w:pPr>
        <w:pStyle w:val="NormalWeb"/>
        <w:shd w:val="clear" w:color="auto" w:fill="FFFFFF"/>
        <w:rPr>
          <w:rFonts w:ascii="Segoe UI" w:hAnsi="Segoe UI" w:cs="Segoe UI"/>
          <w:color w:val="212121"/>
        </w:rPr>
      </w:pPr>
      <w:r>
        <w:rPr>
          <w:rStyle w:val="Strong"/>
          <w:rFonts w:ascii="Segoe UI" w:hAnsi="Segoe UI" w:cs="Segoe UI"/>
          <w:color w:val="212121"/>
        </w:rPr>
        <w:t>Objective: </w:t>
      </w:r>
      <w:r>
        <w:rPr>
          <w:rFonts w:ascii="Segoe UI" w:hAnsi="Segoe UI" w:cs="Segoe UI"/>
          <w:color w:val="212121"/>
        </w:rPr>
        <w:t>To compare short- and long-term effects between DRD and maintenance medication over a 4-year period in a large sample of patients with FEP.</w:t>
      </w:r>
    </w:p>
    <w:p w14:paraId="0C9E19E6" w14:textId="77777777" w:rsidR="00427C18" w:rsidRDefault="00427C18" w:rsidP="00427C18">
      <w:pPr>
        <w:pStyle w:val="NormalWeb"/>
        <w:shd w:val="clear" w:color="auto" w:fill="FFFFFF"/>
        <w:rPr>
          <w:rFonts w:ascii="Segoe UI" w:hAnsi="Segoe UI" w:cs="Segoe UI"/>
          <w:color w:val="212121"/>
        </w:rPr>
      </w:pPr>
      <w:r>
        <w:rPr>
          <w:rStyle w:val="Strong"/>
          <w:rFonts w:ascii="Segoe UI" w:hAnsi="Segoe UI" w:cs="Segoe UI"/>
          <w:color w:val="212121"/>
        </w:rPr>
        <w:t>Design, setting, and participants: </w:t>
      </w:r>
      <w:r>
        <w:rPr>
          <w:rFonts w:ascii="Segoe UI" w:hAnsi="Segoe UI" w:cs="Segoe UI"/>
          <w:color w:val="212121"/>
        </w:rPr>
        <w:t>The Handling Antipsychotic Medication Long-Term Evaluation of Targeted Treatment (HAMLETT) study is a single-blind pragmatic randomized (1:1) clinical trial conducted in 26 specialized psychosis units in the Netherlands from September 2017 to March 2023. Patients remitted for FEP from in- and outpatient services were included.</w:t>
      </w:r>
    </w:p>
    <w:p w14:paraId="285442BB" w14:textId="77777777" w:rsidR="00427C18" w:rsidRDefault="00427C18" w:rsidP="00427C18">
      <w:pPr>
        <w:pStyle w:val="NormalWeb"/>
        <w:shd w:val="clear" w:color="auto" w:fill="FFFFFF"/>
        <w:rPr>
          <w:rFonts w:ascii="Segoe UI" w:hAnsi="Segoe UI" w:cs="Segoe UI"/>
          <w:color w:val="212121"/>
        </w:rPr>
      </w:pPr>
      <w:r>
        <w:rPr>
          <w:rStyle w:val="Strong"/>
          <w:rFonts w:ascii="Segoe UI" w:hAnsi="Segoe UI" w:cs="Segoe UI"/>
          <w:color w:val="212121"/>
        </w:rPr>
        <w:t>Interventions: </w:t>
      </w:r>
      <w:r>
        <w:rPr>
          <w:rFonts w:ascii="Segoe UI" w:hAnsi="Segoe UI" w:cs="Segoe UI"/>
          <w:color w:val="212121"/>
        </w:rPr>
        <w:t>DRD within 12 months after remission compared with 12 months maintenance treatment.</w:t>
      </w:r>
    </w:p>
    <w:p w14:paraId="4390BFEC" w14:textId="77777777" w:rsidR="00427C18" w:rsidRDefault="00427C18" w:rsidP="00427C18">
      <w:pPr>
        <w:pStyle w:val="NormalWeb"/>
        <w:shd w:val="clear" w:color="auto" w:fill="FFFFFF"/>
        <w:rPr>
          <w:rFonts w:ascii="Segoe UI" w:hAnsi="Segoe UI" w:cs="Segoe UI"/>
          <w:color w:val="212121"/>
        </w:rPr>
      </w:pPr>
      <w:r>
        <w:rPr>
          <w:rStyle w:val="Strong"/>
          <w:rFonts w:ascii="Segoe UI" w:hAnsi="Segoe UI" w:cs="Segoe UI"/>
          <w:color w:val="212121"/>
        </w:rPr>
        <w:lastRenderedPageBreak/>
        <w:t>Main outcomes and measures: </w:t>
      </w:r>
      <w:r>
        <w:rPr>
          <w:rFonts w:ascii="Segoe UI" w:hAnsi="Segoe UI" w:cs="Segoe UI"/>
          <w:color w:val="212121"/>
        </w:rPr>
        <w:t>The primary outcome was patient-rated functioning, measured by the World Health Organization Disability Assessment Schedule 2.0 (WHODAS-2). Secondary outcomes were researcher-rated global assessment of functioning (GAF), quality of life, relapse, symptom severity (measured by the Positive and Negative Syndrome Scale [PANSS]), serious adverse events, and adverse effects.</w:t>
      </w:r>
    </w:p>
    <w:p w14:paraId="231F9F39" w14:textId="77777777" w:rsidR="00427C18" w:rsidRDefault="00427C18" w:rsidP="00427C18">
      <w:pPr>
        <w:pStyle w:val="NormalWeb"/>
        <w:shd w:val="clear" w:color="auto" w:fill="FFFFFF"/>
        <w:rPr>
          <w:rFonts w:ascii="Segoe UI" w:hAnsi="Segoe UI" w:cs="Segoe UI"/>
          <w:color w:val="212121"/>
        </w:rPr>
      </w:pPr>
      <w:r>
        <w:rPr>
          <w:rStyle w:val="Strong"/>
          <w:rFonts w:ascii="Segoe UI" w:hAnsi="Segoe UI" w:cs="Segoe UI"/>
          <w:color w:val="212121"/>
        </w:rPr>
        <w:t>Results: </w:t>
      </w:r>
      <w:r>
        <w:rPr>
          <w:rFonts w:ascii="Segoe UI" w:hAnsi="Segoe UI" w:cs="Segoe UI"/>
          <w:color w:val="212121"/>
        </w:rPr>
        <w:t>A total of 347 patients (241 male [69.5%]; mean [SD] age, 27.9 [8.7] years) were included, with 168 randomized to early DRD and 179 to maintenance. WHODAS-2 showed no time × condition interaction. In the first year, DRD was associated with higher risk of relapse (odds ratio, 2.84; 95% CI, 1.08 to 7.66; P = .04) and lower quality of life (β = -3.31; 95% CI, -6.34 to -0.29; P = .03). At 3 years (β = 3.61; 95% CI, 0.28 to 6.95; P = .03) and 4 years (β = 6.13; 95% CI, 2.03 to 10.22; P = .003), a nonlinear effect of time occurred, showing significantly better GAF for patients in the DRD condition, with a similar trend for PANSS at 4 years (P for trend = .06). Although SAEs and adverse effects were similar between groups, 3 confirmed deaths by suicide occurred in the DRD group, against 1 death by suicide in the maintenance group.</w:t>
      </w:r>
    </w:p>
    <w:p w14:paraId="0F2C030F" w14:textId="77777777" w:rsidR="00427C18" w:rsidRDefault="00427C18" w:rsidP="00427C18">
      <w:pPr>
        <w:pStyle w:val="NormalWeb"/>
        <w:shd w:val="clear" w:color="auto" w:fill="FFFFFF"/>
        <w:rPr>
          <w:rFonts w:ascii="Segoe UI" w:hAnsi="Segoe UI" w:cs="Segoe UI"/>
          <w:color w:val="212121"/>
        </w:rPr>
      </w:pPr>
      <w:r>
        <w:rPr>
          <w:rStyle w:val="Strong"/>
          <w:rFonts w:ascii="Segoe UI" w:hAnsi="Segoe UI" w:cs="Segoe UI"/>
          <w:color w:val="212121"/>
        </w:rPr>
        <w:t>Conclusions and relevance: </w:t>
      </w:r>
      <w:r>
        <w:rPr>
          <w:rFonts w:ascii="Segoe UI" w:hAnsi="Segoe UI" w:cs="Segoe UI"/>
          <w:color w:val="212121"/>
        </w:rPr>
        <w:t>This randomized clinical trial found that DRD posed risks of relapse and worse quality of life over the first year but yielded better researcher-rated functioning at the third and fourth year, with a similar trend for symptom severity; because antipsychotic medication doses were comparable in the 2 groups from 1 year onwards, this finding is not a direct result of lower medication but may reflect a learning experience to use antipsychotics to better handle psychotic vulnerability. These findings suggest that the potential learning and empowering element of DRD needs to be weighed carefully against short-term risks.</w:t>
      </w:r>
    </w:p>
    <w:p w14:paraId="2D9FB19B" w14:textId="77777777" w:rsidR="00427C18" w:rsidRDefault="00427C18" w:rsidP="00427C18">
      <w:pPr>
        <w:pStyle w:val="Heading1"/>
        <w:shd w:val="clear" w:color="auto" w:fill="FFFFFF"/>
        <w:rPr>
          <w:rFonts w:ascii="Merriweather" w:hAnsi="Merriweather"/>
          <w:color w:val="212121"/>
        </w:rPr>
      </w:pPr>
      <w:bookmarkStart w:id="13" w:name="_Toc213682614"/>
      <w:r>
        <w:rPr>
          <w:rFonts w:ascii="Merriweather" w:hAnsi="Merriweather"/>
          <w:color w:val="212121"/>
        </w:rPr>
        <w:t>The effects of antidepressants on cardiometabolic and other physiological parameters: a systematic review and network meta-analysis</w:t>
      </w:r>
      <w:bookmarkEnd w:id="13"/>
    </w:p>
    <w:p w14:paraId="2BC46CFA" w14:textId="77777777" w:rsidR="00427C18" w:rsidRDefault="00427C18" w:rsidP="00427C18"/>
    <w:p w14:paraId="11A66BEE" w14:textId="21E978C5" w:rsidR="00427C18" w:rsidRDefault="00427C18" w:rsidP="00427C18">
      <w:pPr>
        <w:rPr>
          <w:rFonts w:ascii="Segoe UI" w:hAnsi="Segoe UI" w:cs="Segoe UI"/>
          <w:color w:val="212121"/>
          <w:shd w:val="clear" w:color="auto" w:fill="FFFFFF"/>
        </w:rPr>
      </w:pPr>
      <w:r>
        <w:rPr>
          <w:rFonts w:ascii="Segoe UI" w:hAnsi="Segoe UI" w:cs="Segoe UI"/>
          <w:color w:val="212121"/>
          <w:shd w:val="clear" w:color="auto" w:fill="FFFFFF"/>
        </w:rPr>
        <w:t xml:space="preserve">Pillinger T, </w:t>
      </w:r>
      <w:proofErr w:type="spellStart"/>
      <w:r>
        <w:rPr>
          <w:rFonts w:ascii="Segoe UI" w:hAnsi="Segoe UI" w:cs="Segoe UI"/>
          <w:color w:val="212121"/>
          <w:shd w:val="clear" w:color="auto" w:fill="FFFFFF"/>
        </w:rPr>
        <w:t>Arumuham</w:t>
      </w:r>
      <w:proofErr w:type="spellEnd"/>
      <w:r>
        <w:rPr>
          <w:rFonts w:ascii="Segoe UI" w:hAnsi="Segoe UI" w:cs="Segoe UI"/>
          <w:color w:val="212121"/>
          <w:shd w:val="clear" w:color="auto" w:fill="FFFFFF"/>
        </w:rPr>
        <w:t xml:space="preserve"> A, McCutcheon RA, D'Ambrosio E, </w:t>
      </w:r>
      <w:proofErr w:type="spellStart"/>
      <w:r>
        <w:rPr>
          <w:rFonts w:ascii="Segoe UI" w:hAnsi="Segoe UI" w:cs="Segoe UI"/>
          <w:color w:val="212121"/>
          <w:shd w:val="clear" w:color="auto" w:fill="FFFFFF"/>
        </w:rPr>
        <w:t>Basdanis</w:t>
      </w:r>
      <w:proofErr w:type="spellEnd"/>
      <w:r>
        <w:rPr>
          <w:rFonts w:ascii="Segoe UI" w:hAnsi="Segoe UI" w:cs="Segoe UI"/>
          <w:color w:val="212121"/>
          <w:shd w:val="clear" w:color="auto" w:fill="FFFFFF"/>
        </w:rPr>
        <w:t xml:space="preserve"> G, Branco M, Carr R, Finelli V, Furukawa TA, Gee S, Heald A, Jauhar S, Ma Z, Mancini V, Moulton C, Salanti G, Taylor DM, Tomlinson A, Young AH, Efthimiou O, Howes OD, Cipriani A. The effects of antidepressants on cardiometabolic and other physiological parameters: a systematic review and network meta-analysis. Lancet. 2025 Nov 1;406(10515):2063-2077. </w:t>
      </w:r>
      <w:proofErr w:type="spellStart"/>
      <w:r>
        <w:rPr>
          <w:rFonts w:ascii="Segoe UI" w:hAnsi="Segoe UI" w:cs="Segoe UI"/>
          <w:color w:val="212121"/>
          <w:shd w:val="clear" w:color="auto" w:fill="FFFFFF"/>
        </w:rPr>
        <w:t>doi</w:t>
      </w:r>
      <w:proofErr w:type="spellEnd"/>
      <w:r>
        <w:rPr>
          <w:rFonts w:ascii="Segoe UI" w:hAnsi="Segoe UI" w:cs="Segoe UI"/>
          <w:color w:val="212121"/>
          <w:shd w:val="clear" w:color="auto" w:fill="FFFFFF"/>
        </w:rPr>
        <w:t xml:space="preserve">: 10.1016/S0140-6736(25)01293-0. </w:t>
      </w:r>
      <w:proofErr w:type="spellStart"/>
      <w:r>
        <w:rPr>
          <w:rFonts w:ascii="Segoe UI" w:hAnsi="Segoe UI" w:cs="Segoe UI"/>
          <w:color w:val="212121"/>
          <w:shd w:val="clear" w:color="auto" w:fill="FFFFFF"/>
        </w:rPr>
        <w:t>Epub</w:t>
      </w:r>
      <w:proofErr w:type="spellEnd"/>
      <w:r>
        <w:rPr>
          <w:rFonts w:ascii="Segoe UI" w:hAnsi="Segoe UI" w:cs="Segoe UI"/>
          <w:color w:val="212121"/>
          <w:shd w:val="clear" w:color="auto" w:fill="FFFFFF"/>
        </w:rPr>
        <w:t xml:space="preserve"> 2025 Oct 21. PMID: 41135546.</w:t>
      </w:r>
    </w:p>
    <w:p w14:paraId="6717BBBC" w14:textId="77777777" w:rsidR="00427C18" w:rsidRDefault="00427C18" w:rsidP="00427C18">
      <w:pPr>
        <w:pStyle w:val="NormalWeb"/>
        <w:shd w:val="clear" w:color="auto" w:fill="FFFFFF"/>
        <w:rPr>
          <w:rFonts w:ascii="Segoe UI" w:hAnsi="Segoe UI" w:cs="Segoe UI"/>
          <w:color w:val="212121"/>
        </w:rPr>
      </w:pPr>
      <w:r>
        <w:rPr>
          <w:rStyle w:val="Strong"/>
          <w:rFonts w:ascii="Segoe UI" w:hAnsi="Segoe UI" w:cs="Segoe UI"/>
          <w:color w:val="212121"/>
        </w:rPr>
        <w:t>Background: </w:t>
      </w:r>
      <w:r>
        <w:rPr>
          <w:rFonts w:ascii="Segoe UI" w:hAnsi="Segoe UI" w:cs="Segoe UI"/>
          <w:color w:val="212121"/>
        </w:rPr>
        <w:t xml:space="preserve">Antidepressants induce physiological alterations; however, the degree to which these occur in treatment with various antidepressants is unclear. We aimed to </w:t>
      </w:r>
      <w:r>
        <w:rPr>
          <w:rFonts w:ascii="Segoe UI" w:hAnsi="Segoe UI" w:cs="Segoe UI"/>
          <w:color w:val="212121"/>
        </w:rPr>
        <w:lastRenderedPageBreak/>
        <w:t xml:space="preserve">compare and rank antidepressants based on physiological side-effects by </w:t>
      </w:r>
      <w:proofErr w:type="spellStart"/>
      <w:r>
        <w:rPr>
          <w:rFonts w:ascii="Segoe UI" w:hAnsi="Segoe UI" w:cs="Segoe UI"/>
          <w:color w:val="212121"/>
        </w:rPr>
        <w:t>synthesising</w:t>
      </w:r>
      <w:proofErr w:type="spellEnd"/>
      <w:r>
        <w:rPr>
          <w:rFonts w:ascii="Segoe UI" w:hAnsi="Segoe UI" w:cs="Segoe UI"/>
          <w:color w:val="212121"/>
        </w:rPr>
        <w:t xml:space="preserve"> data from </w:t>
      </w:r>
      <w:proofErr w:type="spellStart"/>
      <w:r>
        <w:rPr>
          <w:rFonts w:ascii="Segoe UI" w:hAnsi="Segoe UI" w:cs="Segoe UI"/>
          <w:color w:val="212121"/>
        </w:rPr>
        <w:t>randomised</w:t>
      </w:r>
      <w:proofErr w:type="spellEnd"/>
      <w:r>
        <w:rPr>
          <w:rFonts w:ascii="Segoe UI" w:hAnsi="Segoe UI" w:cs="Segoe UI"/>
          <w:color w:val="212121"/>
        </w:rPr>
        <w:t xml:space="preserve"> controlled trials (RCTs).</w:t>
      </w:r>
    </w:p>
    <w:p w14:paraId="1489FE81" w14:textId="77777777" w:rsidR="00427C18" w:rsidRDefault="00427C18" w:rsidP="00427C18">
      <w:pPr>
        <w:pStyle w:val="NormalWeb"/>
        <w:shd w:val="clear" w:color="auto" w:fill="FFFFFF"/>
        <w:rPr>
          <w:rFonts w:ascii="Segoe UI" w:hAnsi="Segoe UI" w:cs="Segoe UI"/>
          <w:color w:val="212121"/>
        </w:rPr>
      </w:pPr>
      <w:r>
        <w:rPr>
          <w:rStyle w:val="Strong"/>
          <w:rFonts w:ascii="Segoe UI" w:hAnsi="Segoe UI" w:cs="Segoe UI"/>
          <w:color w:val="212121"/>
        </w:rPr>
        <w:t>Methods: </w:t>
      </w:r>
      <w:r>
        <w:rPr>
          <w:rFonts w:ascii="Segoe UI" w:hAnsi="Segoe UI" w:cs="Segoe UI"/>
          <w:color w:val="212121"/>
        </w:rPr>
        <w:t>We searched MEDLINE, EMBASE, PsycINFO, ClinicalTrials.gov, and the US Food and Drug Administration (FDA) website from database inception to April 21, 2025. We included single-blinded and double-blinded RCTs comparing antidepressants and placebo in acute monotherapy of any psychiatric disorder. We did frequentist random-effects network meta-analyses to investigate treatment-induced changes in weight; total cholesterol; glucose; heart rate; systolic and diastolic blood pressure; corrected QT interval (QTc); sodium; potassium; aspartate transferase (AST); alanine transaminase (ALT); alkaline phosphatase (ALP); bilirubin; urea; and creatinine. We did meta-regressions to examine study-level associations between physiological change and age, sex, and baseline weight. We estimated the correlation between depressive symptom severity change and metabolic parameter change.</w:t>
      </w:r>
    </w:p>
    <w:p w14:paraId="0CF56139" w14:textId="77777777" w:rsidR="00427C18" w:rsidRDefault="00427C18" w:rsidP="00427C18">
      <w:pPr>
        <w:pStyle w:val="NormalWeb"/>
        <w:shd w:val="clear" w:color="auto" w:fill="FFFFFF"/>
        <w:rPr>
          <w:rFonts w:ascii="Segoe UI" w:hAnsi="Segoe UI" w:cs="Segoe UI"/>
          <w:color w:val="212121"/>
        </w:rPr>
      </w:pPr>
      <w:r>
        <w:rPr>
          <w:rStyle w:val="Strong"/>
          <w:rFonts w:ascii="Segoe UI" w:hAnsi="Segoe UI" w:cs="Segoe UI"/>
          <w:color w:val="212121"/>
        </w:rPr>
        <w:t>Findings: </w:t>
      </w:r>
      <w:r>
        <w:rPr>
          <w:rFonts w:ascii="Segoe UI" w:hAnsi="Segoe UI" w:cs="Segoe UI"/>
          <w:color w:val="212121"/>
        </w:rPr>
        <w:t xml:space="preserve">Of 26 252 citations, 151 studies and 17 FDA reports met inclusion criteria. The overall sample included 58 534 participants, comparing 30 antidepressants with placebo. Median treatment duration was 8 weeks (IQR 6·0-8·5). We observed clinically significant differences between antidepressants in terms of metabolic and </w:t>
      </w:r>
      <w:proofErr w:type="spellStart"/>
      <w:r>
        <w:rPr>
          <w:rFonts w:ascii="Segoe UI" w:hAnsi="Segoe UI" w:cs="Segoe UI"/>
          <w:color w:val="212121"/>
        </w:rPr>
        <w:t>haemodynamic</w:t>
      </w:r>
      <w:proofErr w:type="spellEnd"/>
      <w:r>
        <w:rPr>
          <w:rFonts w:ascii="Segoe UI" w:hAnsi="Segoe UI" w:cs="Segoe UI"/>
          <w:color w:val="212121"/>
        </w:rPr>
        <w:t xml:space="preserve"> effects, including an approximate 4 kg difference in weight-change between agomelatine and maprotiline, over 21 beats-per-minute difference in heart rate change between fluvoxamine and nortriptyline, and over 11 mmHg difference in systolic blood pressure between nortriptyline and doxepin. Paroxetine, duloxetine, desvenlafaxine, and venlafaxine were associated with increases in total cholesterol and, for duloxetine, glucose concentrations, despite all drugs reducing bodyweight. There was strong evidence of duloxetine, desvenlafaxine, and </w:t>
      </w:r>
      <w:proofErr w:type="spellStart"/>
      <w:r>
        <w:rPr>
          <w:rFonts w:ascii="Segoe UI" w:hAnsi="Segoe UI" w:cs="Segoe UI"/>
          <w:color w:val="212121"/>
        </w:rPr>
        <w:t>levomilnacipran</w:t>
      </w:r>
      <w:proofErr w:type="spellEnd"/>
      <w:r>
        <w:rPr>
          <w:rFonts w:ascii="Segoe UI" w:hAnsi="Segoe UI" w:cs="Segoe UI"/>
          <w:color w:val="212121"/>
        </w:rPr>
        <w:t xml:space="preserve"> increasing AST, ALT, and ALP concentrations, although the magnitudes of these alterations were not considered clinically significant. We did not find strong evidence of any antidepressant affecting QTc, or concentrations of sodium, potassium, urea, and creatinine to a clinically significant extent. Higher baseline bodyweight was associated with larger antidepressant-induced increases in systolic blood pressure, ALT, and AST, and higher baseline age was associated with larger antidepressant-induced increases in glucose. We did not observe an association between changes in depressive symptoms and metabolic disturbance.</w:t>
      </w:r>
    </w:p>
    <w:p w14:paraId="3C9F90B0" w14:textId="77777777" w:rsidR="00427C18" w:rsidRDefault="00427C18" w:rsidP="00427C18">
      <w:pPr>
        <w:pStyle w:val="NormalWeb"/>
        <w:shd w:val="clear" w:color="auto" w:fill="FFFFFF"/>
        <w:rPr>
          <w:rFonts w:ascii="Segoe UI" w:hAnsi="Segoe UI" w:cs="Segoe UI"/>
          <w:color w:val="212121"/>
        </w:rPr>
      </w:pPr>
      <w:r>
        <w:rPr>
          <w:rStyle w:val="Strong"/>
          <w:rFonts w:ascii="Segoe UI" w:hAnsi="Segoe UI" w:cs="Segoe UI"/>
          <w:color w:val="212121"/>
        </w:rPr>
        <w:t>Interpretation: </w:t>
      </w:r>
      <w:r>
        <w:rPr>
          <w:rFonts w:ascii="Segoe UI" w:hAnsi="Segoe UI" w:cs="Segoe UI"/>
          <w:color w:val="212121"/>
        </w:rPr>
        <w:t>We found strong evidence that antidepressants differ markedly in their physiological effects, particularly for cardiometabolic parameters. Treatment guidelines should be updated to reflect differences in physiological risk, but choice of antidepressant should be made on an individual basis, considering clinical presentation and preferences of patients, carers, and clinicians.</w:t>
      </w:r>
    </w:p>
    <w:p w14:paraId="0231B624" w14:textId="77777777" w:rsidR="00427C18" w:rsidRDefault="00427C18" w:rsidP="00427C18">
      <w:pPr>
        <w:pStyle w:val="Heading1"/>
        <w:shd w:val="clear" w:color="auto" w:fill="FFFFFF"/>
        <w:rPr>
          <w:rFonts w:ascii="Merriweather" w:hAnsi="Merriweather"/>
          <w:color w:val="212121"/>
        </w:rPr>
      </w:pPr>
      <w:bookmarkStart w:id="14" w:name="_Toc213682615"/>
      <w:r>
        <w:rPr>
          <w:rFonts w:ascii="Merriweather" w:hAnsi="Merriweather"/>
          <w:color w:val="212121"/>
        </w:rPr>
        <w:lastRenderedPageBreak/>
        <w:t>Mentalization-based treatment in groups for adolescents with borderline personality disorder: a randomized controlled trial</w:t>
      </w:r>
      <w:bookmarkEnd w:id="14"/>
    </w:p>
    <w:p w14:paraId="4ACDF565" w14:textId="77777777" w:rsidR="00427C18" w:rsidRDefault="00427C18" w:rsidP="00427C18"/>
    <w:p w14:paraId="5ED13397" w14:textId="41F461AC" w:rsidR="00427C18" w:rsidRDefault="00427C18" w:rsidP="00427C18">
      <w:pPr>
        <w:rPr>
          <w:rFonts w:ascii="Segoe UI" w:hAnsi="Segoe UI" w:cs="Segoe UI"/>
          <w:color w:val="212121"/>
          <w:shd w:val="clear" w:color="auto" w:fill="FFFFFF"/>
        </w:rPr>
      </w:pPr>
      <w:r>
        <w:rPr>
          <w:rFonts w:ascii="Segoe UI" w:hAnsi="Segoe UI" w:cs="Segoe UI"/>
          <w:color w:val="212121"/>
          <w:shd w:val="clear" w:color="auto" w:fill="FFFFFF"/>
        </w:rPr>
        <w:t xml:space="preserve">Beck E, Bo S, Jørgensen MS, Gondan M, Poulsen S, Storebø OJ, Fjellerad Andersen C, </w:t>
      </w:r>
      <w:proofErr w:type="spellStart"/>
      <w:r>
        <w:rPr>
          <w:rFonts w:ascii="Segoe UI" w:hAnsi="Segoe UI" w:cs="Segoe UI"/>
          <w:color w:val="212121"/>
          <w:shd w:val="clear" w:color="auto" w:fill="FFFFFF"/>
        </w:rPr>
        <w:t>Folmo</w:t>
      </w:r>
      <w:proofErr w:type="spellEnd"/>
      <w:r>
        <w:rPr>
          <w:rFonts w:ascii="Segoe UI" w:hAnsi="Segoe UI" w:cs="Segoe UI"/>
          <w:color w:val="212121"/>
          <w:shd w:val="clear" w:color="auto" w:fill="FFFFFF"/>
        </w:rPr>
        <w:t xml:space="preserve"> E, Sharp C, Pedersen J, Simonsen E. Mentalization-based treatment in groups for adolescents with borderline personality disorder: a randomized controlled trial. J Child Psychol Psychiatry. 2020 May;61(5):594-604. </w:t>
      </w:r>
      <w:proofErr w:type="spellStart"/>
      <w:r>
        <w:rPr>
          <w:rFonts w:ascii="Segoe UI" w:hAnsi="Segoe UI" w:cs="Segoe UI"/>
          <w:color w:val="212121"/>
          <w:shd w:val="clear" w:color="auto" w:fill="FFFFFF"/>
        </w:rPr>
        <w:t>doi</w:t>
      </w:r>
      <w:proofErr w:type="spellEnd"/>
      <w:r>
        <w:rPr>
          <w:rFonts w:ascii="Segoe UI" w:hAnsi="Segoe UI" w:cs="Segoe UI"/>
          <w:color w:val="212121"/>
          <w:shd w:val="clear" w:color="auto" w:fill="FFFFFF"/>
        </w:rPr>
        <w:t xml:space="preserve">: 10.1111/jcpp.13152. </w:t>
      </w:r>
      <w:proofErr w:type="spellStart"/>
      <w:r>
        <w:rPr>
          <w:rFonts w:ascii="Segoe UI" w:hAnsi="Segoe UI" w:cs="Segoe UI"/>
          <w:color w:val="212121"/>
          <w:shd w:val="clear" w:color="auto" w:fill="FFFFFF"/>
        </w:rPr>
        <w:t>Epub</w:t>
      </w:r>
      <w:proofErr w:type="spellEnd"/>
      <w:r>
        <w:rPr>
          <w:rFonts w:ascii="Segoe UI" w:hAnsi="Segoe UI" w:cs="Segoe UI"/>
          <w:color w:val="212121"/>
          <w:shd w:val="clear" w:color="auto" w:fill="FFFFFF"/>
        </w:rPr>
        <w:t xml:space="preserve"> 2019 Nov 8. PMID: 31702058.</w:t>
      </w:r>
    </w:p>
    <w:p w14:paraId="59899CA2" w14:textId="77777777" w:rsidR="00427C18" w:rsidRDefault="00427C18" w:rsidP="00427C18">
      <w:pPr>
        <w:pStyle w:val="NormalWeb"/>
        <w:shd w:val="clear" w:color="auto" w:fill="FFFFFF"/>
        <w:rPr>
          <w:rFonts w:ascii="Segoe UI" w:hAnsi="Segoe UI" w:cs="Segoe UI"/>
          <w:color w:val="212121"/>
        </w:rPr>
      </w:pPr>
      <w:r>
        <w:rPr>
          <w:rStyle w:val="Strong"/>
          <w:rFonts w:ascii="Segoe UI" w:hAnsi="Segoe UI" w:cs="Segoe UI"/>
          <w:color w:val="212121"/>
        </w:rPr>
        <w:t>Background: </w:t>
      </w:r>
      <w:r>
        <w:rPr>
          <w:rFonts w:ascii="Segoe UI" w:hAnsi="Segoe UI" w:cs="Segoe UI"/>
          <w:color w:val="212121"/>
        </w:rPr>
        <w:t>Borderline personality disorder (BPD) typically onsets in adolescence and predicts later functional disability in adulthood. Highly structured evidence-based psychotherapeutic programs, including mentalization-based treatment (MBT), are first choice treatment. The efficacy of MBT for BPD has mainly been tested with adults, and no RCT has examined the effectiveness of MBT in groups (MBT-G) for adolescent BPD.</w:t>
      </w:r>
    </w:p>
    <w:p w14:paraId="0F4AD3AA" w14:textId="77777777" w:rsidR="00427C18" w:rsidRDefault="00427C18" w:rsidP="00427C18">
      <w:pPr>
        <w:pStyle w:val="NormalWeb"/>
        <w:shd w:val="clear" w:color="auto" w:fill="FFFFFF"/>
        <w:rPr>
          <w:rFonts w:ascii="Segoe UI" w:hAnsi="Segoe UI" w:cs="Segoe UI"/>
          <w:color w:val="212121"/>
        </w:rPr>
      </w:pPr>
      <w:r>
        <w:rPr>
          <w:rStyle w:val="Strong"/>
          <w:rFonts w:ascii="Segoe UI" w:hAnsi="Segoe UI" w:cs="Segoe UI"/>
          <w:color w:val="212121"/>
        </w:rPr>
        <w:t>Method: </w:t>
      </w:r>
      <w:r>
        <w:rPr>
          <w:rFonts w:ascii="Segoe UI" w:hAnsi="Segoe UI" w:cs="Segoe UI"/>
          <w:color w:val="212121"/>
        </w:rPr>
        <w:t xml:space="preserve">A total of 112 adolescents (111 females) with BPD (106) or BPD symptoms ≥4 DSM-5 criteria (5) referred to child and adolescent psychiatric outpatient clinics were randomized to a 1-year MBT-G, consisting of three introductory, </w:t>
      </w:r>
      <w:proofErr w:type="spellStart"/>
      <w:r>
        <w:rPr>
          <w:rFonts w:ascii="Segoe UI" w:hAnsi="Segoe UI" w:cs="Segoe UI"/>
          <w:color w:val="212121"/>
        </w:rPr>
        <w:t>psychoeducative</w:t>
      </w:r>
      <w:proofErr w:type="spellEnd"/>
      <w:r>
        <w:rPr>
          <w:rFonts w:ascii="Segoe UI" w:hAnsi="Segoe UI" w:cs="Segoe UI"/>
          <w:color w:val="212121"/>
        </w:rPr>
        <w:t xml:space="preserve"> sessions, 37 weekly group sessions, five individual case formulation sessions, and six group sessions for caregivers, or treatment as usual (TAU) with at least 12 monthly individual sessions. The primary outcome was the score on the borderline personality features scale for children (BPFS-C); secondary outcomes included self-harm, depression, externalizing and internalizing symptoms (all self-report), caregiver reports, social functioning, and borderline symptoms rated by blinded clinicians. Outcome assessments were made at baseline, after 10, 20, and 30 weeks, and at end of treatment (EOT). The ClinicalTrials.gov identifier is </w:t>
      </w:r>
      <w:hyperlink r:id="rId9" w:tooltip="See in ClinicalTrials.gov" w:history="1">
        <w:r>
          <w:rPr>
            <w:rStyle w:val="Hyperlink"/>
            <w:rFonts w:ascii="Segoe UI" w:hAnsi="Segoe UI" w:cs="Segoe UI"/>
            <w:color w:val="0071BC"/>
          </w:rPr>
          <w:t>NCT02068326</w:t>
        </w:r>
      </w:hyperlink>
      <w:r>
        <w:rPr>
          <w:rFonts w:ascii="Segoe UI" w:hAnsi="Segoe UI" w:cs="Segoe UI"/>
          <w:color w:val="212121"/>
        </w:rPr>
        <w:t>.</w:t>
      </w:r>
    </w:p>
    <w:p w14:paraId="44A6C7F2" w14:textId="77777777" w:rsidR="00427C18" w:rsidRDefault="00427C18" w:rsidP="00427C18">
      <w:pPr>
        <w:pStyle w:val="NormalWeb"/>
        <w:shd w:val="clear" w:color="auto" w:fill="FFFFFF"/>
        <w:rPr>
          <w:rFonts w:ascii="Segoe UI" w:hAnsi="Segoe UI" w:cs="Segoe UI"/>
          <w:color w:val="212121"/>
        </w:rPr>
      </w:pPr>
      <w:r>
        <w:rPr>
          <w:rStyle w:val="Strong"/>
          <w:rFonts w:ascii="Segoe UI" w:hAnsi="Segoe UI" w:cs="Segoe UI"/>
          <w:color w:val="212121"/>
        </w:rPr>
        <w:t>Results: </w:t>
      </w:r>
      <w:r>
        <w:rPr>
          <w:rFonts w:ascii="Segoe UI" w:hAnsi="Segoe UI" w:cs="Segoe UI"/>
          <w:color w:val="212121"/>
        </w:rPr>
        <w:t>At EOT, the primary outcome was 71.3 (SD = 15.0) in the MBT-G group and 71.3 (SD = 15.2) in the TAU group (adjusted mean difference 0.4 BPFS-C units in favor of MBT-G, 95% confidence interval -6.3 to 7.1, p = .91). No significant group differences were found in the secondary outcomes. 29% in both groups remitted. 29% of the MBT group completed less than half of the sessions compared with 7% of the control group.</w:t>
      </w:r>
    </w:p>
    <w:p w14:paraId="4D5168AD" w14:textId="77777777" w:rsidR="00427C18" w:rsidRDefault="00427C18" w:rsidP="00427C18">
      <w:pPr>
        <w:pStyle w:val="NormalWeb"/>
        <w:shd w:val="clear" w:color="auto" w:fill="FFFFFF"/>
        <w:rPr>
          <w:rFonts w:ascii="Segoe UI" w:hAnsi="Segoe UI" w:cs="Segoe UI"/>
          <w:color w:val="212121"/>
        </w:rPr>
      </w:pPr>
      <w:r>
        <w:rPr>
          <w:rStyle w:val="Strong"/>
          <w:rFonts w:ascii="Segoe UI" w:hAnsi="Segoe UI" w:cs="Segoe UI"/>
          <w:color w:val="212121"/>
        </w:rPr>
        <w:t>Conclusions: </w:t>
      </w:r>
      <w:r>
        <w:rPr>
          <w:rFonts w:ascii="Segoe UI" w:hAnsi="Segoe UI" w:cs="Segoe UI"/>
          <w:color w:val="212121"/>
        </w:rPr>
        <w:t>There is no indication for superiority of either therapy method. The low remission rate points to the importance of continued research into early intervention. Specifically, retention problems need to be addressed.</w:t>
      </w:r>
    </w:p>
    <w:p w14:paraId="23062143" w14:textId="77777777" w:rsidR="00427C18" w:rsidRDefault="00427C18" w:rsidP="00427C18">
      <w:pPr>
        <w:pStyle w:val="Heading1"/>
        <w:shd w:val="clear" w:color="auto" w:fill="FFFFFF"/>
        <w:rPr>
          <w:rFonts w:ascii="Merriweather" w:hAnsi="Merriweather"/>
          <w:color w:val="212121"/>
        </w:rPr>
      </w:pPr>
      <w:bookmarkStart w:id="15" w:name="_Toc213682616"/>
      <w:r>
        <w:rPr>
          <w:rFonts w:ascii="Merriweather" w:hAnsi="Merriweather"/>
          <w:color w:val="212121"/>
        </w:rPr>
        <w:t>Shared cortical characteristics in major depressive disorder, anxiety disorder, and chronic pain: a structural MRI meta-analysis study</w:t>
      </w:r>
      <w:bookmarkEnd w:id="15"/>
    </w:p>
    <w:p w14:paraId="64AD12AB" w14:textId="77A634A3" w:rsidR="00427C18" w:rsidRDefault="00427C18" w:rsidP="00427C18">
      <w:pPr>
        <w:pStyle w:val="NormalWeb"/>
        <w:shd w:val="clear" w:color="auto" w:fill="FFFFFF"/>
        <w:rPr>
          <w:rFonts w:ascii="Segoe UI" w:hAnsi="Segoe UI" w:cs="Segoe UI"/>
          <w:color w:val="212121"/>
          <w:shd w:val="clear" w:color="auto" w:fill="FFFFFF"/>
        </w:rPr>
      </w:pPr>
      <w:r>
        <w:rPr>
          <w:rFonts w:ascii="Segoe UI" w:hAnsi="Segoe UI" w:cs="Segoe UI"/>
          <w:color w:val="212121"/>
          <w:shd w:val="clear" w:color="auto" w:fill="FFFFFF"/>
        </w:rPr>
        <w:lastRenderedPageBreak/>
        <w:t xml:space="preserve">Yu W, Tao B, Zhu F, Gao Z, Xiao Y, Gong Q, Lui S. Shared cortical characteristics in major depressive disorder, anxiety disorder, and chronic pain: a structural MRI meta-analysis study. </w:t>
      </w:r>
      <w:proofErr w:type="spellStart"/>
      <w:r>
        <w:rPr>
          <w:rFonts w:ascii="Segoe UI" w:hAnsi="Segoe UI" w:cs="Segoe UI"/>
          <w:color w:val="212121"/>
          <w:shd w:val="clear" w:color="auto" w:fill="FFFFFF"/>
        </w:rPr>
        <w:t>Transl</w:t>
      </w:r>
      <w:proofErr w:type="spellEnd"/>
      <w:r>
        <w:rPr>
          <w:rFonts w:ascii="Segoe UI" w:hAnsi="Segoe UI" w:cs="Segoe UI"/>
          <w:color w:val="212121"/>
          <w:shd w:val="clear" w:color="auto" w:fill="FFFFFF"/>
        </w:rPr>
        <w:t xml:space="preserve"> Psychiatry. 2025 Oct 24;15(1):430. </w:t>
      </w:r>
      <w:proofErr w:type="spellStart"/>
      <w:r>
        <w:rPr>
          <w:rFonts w:ascii="Segoe UI" w:hAnsi="Segoe UI" w:cs="Segoe UI"/>
          <w:color w:val="212121"/>
          <w:shd w:val="clear" w:color="auto" w:fill="FFFFFF"/>
        </w:rPr>
        <w:t>doi</w:t>
      </w:r>
      <w:proofErr w:type="spellEnd"/>
      <w:r>
        <w:rPr>
          <w:rFonts w:ascii="Segoe UI" w:hAnsi="Segoe UI" w:cs="Segoe UI"/>
          <w:color w:val="212121"/>
          <w:shd w:val="clear" w:color="auto" w:fill="FFFFFF"/>
        </w:rPr>
        <w:t>: 10.1038/s41398-025-03424-1. PMID: 41136364; PMCID: PMC12552705.</w:t>
      </w:r>
    </w:p>
    <w:p w14:paraId="546073EC" w14:textId="0A37B7F8" w:rsidR="00427C18" w:rsidRPr="007D2684" w:rsidRDefault="00427C18" w:rsidP="007D2684">
      <w:pPr>
        <w:shd w:val="clear" w:color="auto" w:fill="FFFFFF"/>
        <w:spacing w:before="100" w:beforeAutospacing="1" w:after="100" w:afterAutospacing="1" w:line="240" w:lineRule="auto"/>
        <w:rPr>
          <w:rFonts w:ascii="Segoe UI" w:eastAsia="Times New Roman" w:hAnsi="Segoe UI" w:cs="Segoe UI"/>
          <w:color w:val="212121"/>
          <w:sz w:val="24"/>
          <w:szCs w:val="24"/>
        </w:rPr>
      </w:pPr>
      <w:r w:rsidRPr="00427C18">
        <w:rPr>
          <w:rFonts w:ascii="Segoe UI" w:eastAsia="Times New Roman" w:hAnsi="Segoe UI" w:cs="Segoe UI"/>
          <w:color w:val="212121"/>
          <w:sz w:val="24"/>
          <w:szCs w:val="24"/>
        </w:rPr>
        <w:t>Chronic pain (CP) is closely related with major depressive disorder (MDD) and anxiety disorders (ANX), with high comorbidity and shared risk factors. Prior studies have demonstrated common neural correlates across the three disorders, but their neuroanatomic basis is not fully clear. Hence, the preregistered meta-analysis (CRD42019119709) intended to explore common alterations in cortical thickness among CP, MDD, and ANX, a widely used parameter for quantitatively assessing various cerebral conditions with high sensitivity to pathology in neuropsychology. A total of 68 studies comprising 3072 patients and 3427 healthy controls were finally included. Across the disorders, four common clusters with a significant reduction in cortical thickness were identified, including right insula, left anterior cingulate (AC), triangular part of the left inferior gyrus (IFG), and left middle temporal gyrus (MTG). Our findings suggested the shared cortical deficits involving ACC-insula/IFG circuit and left MTG in CP, MDD and ANX, revealing common neural correlates for cognitive and emotional processing in these highly comorbid disorders.</w:t>
      </w:r>
    </w:p>
    <w:p w14:paraId="074EA4F5" w14:textId="797B85AF" w:rsidR="00925182" w:rsidRDefault="00925182" w:rsidP="00925182">
      <w:pPr>
        <w:pStyle w:val="Heading2"/>
        <w:rPr>
          <w:rFonts w:asciiTheme="minorHAnsi" w:hAnsiTheme="minorHAnsi" w:cstheme="minorHAnsi"/>
          <w:sz w:val="22"/>
          <w:szCs w:val="22"/>
        </w:rPr>
      </w:pPr>
      <w:bookmarkStart w:id="16" w:name="_Toc213682617"/>
      <w:r w:rsidRPr="00B35071">
        <w:rPr>
          <w:rFonts w:asciiTheme="minorHAnsi" w:hAnsiTheme="minorHAnsi" w:cstheme="minorHAnsi"/>
          <w:sz w:val="22"/>
          <w:szCs w:val="22"/>
        </w:rPr>
        <w:t>Interesting Viewpoints</w:t>
      </w:r>
      <w:bookmarkEnd w:id="16"/>
    </w:p>
    <w:p w14:paraId="1FEF1C55" w14:textId="77777777" w:rsidR="006F702B" w:rsidRDefault="006F702B" w:rsidP="006F702B"/>
    <w:p w14:paraId="4D3893A8" w14:textId="77777777" w:rsidR="00427C18" w:rsidRDefault="00427C18" w:rsidP="00427C18">
      <w:pPr>
        <w:pStyle w:val="Heading1"/>
        <w:shd w:val="clear" w:color="auto" w:fill="FFFFFF"/>
        <w:rPr>
          <w:rFonts w:ascii="Merriweather" w:hAnsi="Merriweather"/>
          <w:color w:val="212121"/>
        </w:rPr>
      </w:pPr>
      <w:bookmarkStart w:id="17" w:name="_Toc213682618"/>
      <w:r>
        <w:rPr>
          <w:rFonts w:ascii="Merriweather" w:hAnsi="Merriweather"/>
          <w:color w:val="212121"/>
        </w:rPr>
        <w:t>Trying to Unravel Why Alzheimer Disease Is More Common in Women</w:t>
      </w:r>
      <w:bookmarkEnd w:id="17"/>
    </w:p>
    <w:p w14:paraId="52E86BB0" w14:textId="77777777" w:rsidR="00395EBE" w:rsidRDefault="00395EBE" w:rsidP="006E2EB4">
      <w:pPr>
        <w:rPr>
          <w:rFonts w:cstheme="minorHAnsi"/>
        </w:rPr>
      </w:pPr>
    </w:p>
    <w:p w14:paraId="742607F7" w14:textId="2DD43FFD" w:rsidR="00427C18" w:rsidRDefault="00427C18" w:rsidP="006E2EB4">
      <w:pPr>
        <w:rPr>
          <w:rFonts w:ascii="Segoe UI" w:hAnsi="Segoe UI" w:cs="Segoe UI"/>
          <w:color w:val="212121"/>
          <w:shd w:val="clear" w:color="auto" w:fill="FFFFFF"/>
        </w:rPr>
      </w:pPr>
      <w:r>
        <w:rPr>
          <w:rFonts w:ascii="Segoe UI" w:hAnsi="Segoe UI" w:cs="Segoe UI"/>
          <w:color w:val="212121"/>
          <w:shd w:val="clear" w:color="auto" w:fill="FFFFFF"/>
        </w:rPr>
        <w:t xml:space="preserve">Rubin R. Trying to Unravel Why Alzheimer Disease Is More Common in Women. JAMA. 2025 Oct 28;334(16):1411-1413. </w:t>
      </w:r>
      <w:proofErr w:type="spellStart"/>
      <w:r>
        <w:rPr>
          <w:rFonts w:ascii="Segoe UI" w:hAnsi="Segoe UI" w:cs="Segoe UI"/>
          <w:color w:val="212121"/>
          <w:shd w:val="clear" w:color="auto" w:fill="FFFFFF"/>
        </w:rPr>
        <w:t>doi</w:t>
      </w:r>
      <w:proofErr w:type="spellEnd"/>
      <w:r>
        <w:rPr>
          <w:rFonts w:ascii="Segoe UI" w:hAnsi="Segoe UI" w:cs="Segoe UI"/>
          <w:color w:val="212121"/>
          <w:shd w:val="clear" w:color="auto" w:fill="FFFFFF"/>
        </w:rPr>
        <w:t>: 10.1001/jama.2025.16269. PMID: 41004171.</w:t>
      </w:r>
    </w:p>
    <w:p w14:paraId="13295C14" w14:textId="77777777" w:rsidR="00427C18" w:rsidRDefault="00427C18" w:rsidP="006E2EB4">
      <w:pPr>
        <w:rPr>
          <w:rFonts w:ascii="Segoe UI" w:hAnsi="Segoe UI" w:cs="Segoe UI"/>
          <w:color w:val="212121"/>
          <w:shd w:val="clear" w:color="auto" w:fill="FFFFFF"/>
        </w:rPr>
      </w:pPr>
    </w:p>
    <w:p w14:paraId="284486D9" w14:textId="77777777" w:rsidR="00427C18" w:rsidRDefault="00427C18" w:rsidP="00427C18">
      <w:pPr>
        <w:pStyle w:val="Heading1"/>
        <w:shd w:val="clear" w:color="auto" w:fill="FFFFFF"/>
        <w:rPr>
          <w:rFonts w:ascii="Merriweather" w:hAnsi="Merriweather"/>
          <w:color w:val="212121"/>
        </w:rPr>
      </w:pPr>
      <w:bookmarkStart w:id="18" w:name="_Toc213682619"/>
      <w:r>
        <w:rPr>
          <w:rFonts w:ascii="Merriweather" w:hAnsi="Merriweather"/>
          <w:color w:val="212121"/>
        </w:rPr>
        <w:t>Overmystifying the Psychedelic Experience</w:t>
      </w:r>
      <w:bookmarkEnd w:id="18"/>
    </w:p>
    <w:p w14:paraId="7F79F07D" w14:textId="77777777" w:rsidR="00427C18" w:rsidRDefault="00427C18" w:rsidP="006E2EB4">
      <w:pPr>
        <w:rPr>
          <w:rFonts w:cstheme="minorHAnsi"/>
        </w:rPr>
      </w:pPr>
    </w:p>
    <w:p w14:paraId="584C3EBB" w14:textId="7F30D3B2" w:rsidR="00427C18" w:rsidRDefault="00427C18" w:rsidP="006E2EB4">
      <w:pPr>
        <w:rPr>
          <w:rFonts w:ascii="Segoe UI" w:hAnsi="Segoe UI" w:cs="Segoe UI"/>
          <w:color w:val="212121"/>
          <w:shd w:val="clear" w:color="auto" w:fill="FFFFFF"/>
        </w:rPr>
      </w:pPr>
      <w:r>
        <w:rPr>
          <w:rFonts w:ascii="Segoe UI" w:hAnsi="Segoe UI" w:cs="Segoe UI"/>
          <w:color w:val="212121"/>
          <w:shd w:val="clear" w:color="auto" w:fill="FFFFFF"/>
        </w:rPr>
        <w:t xml:space="preserve">Dahan JDC, </w:t>
      </w:r>
      <w:proofErr w:type="spellStart"/>
      <w:r>
        <w:rPr>
          <w:rFonts w:ascii="Segoe UI" w:hAnsi="Segoe UI" w:cs="Segoe UI"/>
          <w:color w:val="212121"/>
          <w:shd w:val="clear" w:color="auto" w:fill="FFFFFF"/>
        </w:rPr>
        <w:t>Zantvoord</w:t>
      </w:r>
      <w:proofErr w:type="spellEnd"/>
      <w:r>
        <w:rPr>
          <w:rFonts w:ascii="Segoe UI" w:hAnsi="Segoe UI" w:cs="Segoe UI"/>
          <w:color w:val="212121"/>
          <w:shd w:val="clear" w:color="auto" w:fill="FFFFFF"/>
        </w:rPr>
        <w:t xml:space="preserve"> JB, Lok A, </w:t>
      </w:r>
      <w:proofErr w:type="spellStart"/>
      <w:r>
        <w:rPr>
          <w:rFonts w:ascii="Segoe UI" w:hAnsi="Segoe UI" w:cs="Segoe UI"/>
          <w:color w:val="212121"/>
          <w:shd w:val="clear" w:color="auto" w:fill="FFFFFF"/>
        </w:rPr>
        <w:t>Scheepstra</w:t>
      </w:r>
      <w:proofErr w:type="spellEnd"/>
      <w:r>
        <w:rPr>
          <w:rFonts w:ascii="Segoe UI" w:hAnsi="Segoe UI" w:cs="Segoe UI"/>
          <w:color w:val="212121"/>
          <w:shd w:val="clear" w:color="auto" w:fill="FFFFFF"/>
        </w:rPr>
        <w:t xml:space="preserve"> KWF. </w:t>
      </w:r>
      <w:proofErr w:type="spellStart"/>
      <w:r>
        <w:rPr>
          <w:rFonts w:ascii="Segoe UI" w:hAnsi="Segoe UI" w:cs="Segoe UI"/>
          <w:color w:val="212121"/>
          <w:shd w:val="clear" w:color="auto" w:fill="FFFFFF"/>
        </w:rPr>
        <w:t>Overmystifying</w:t>
      </w:r>
      <w:proofErr w:type="spellEnd"/>
      <w:r>
        <w:rPr>
          <w:rFonts w:ascii="Segoe UI" w:hAnsi="Segoe UI" w:cs="Segoe UI"/>
          <w:color w:val="212121"/>
          <w:shd w:val="clear" w:color="auto" w:fill="FFFFFF"/>
        </w:rPr>
        <w:t xml:space="preserve"> the Psychedelic Experience. JAMA Psychiatry. 2025 Oct 29. </w:t>
      </w:r>
      <w:proofErr w:type="spellStart"/>
      <w:r>
        <w:rPr>
          <w:rFonts w:ascii="Segoe UI" w:hAnsi="Segoe UI" w:cs="Segoe UI"/>
          <w:color w:val="212121"/>
          <w:shd w:val="clear" w:color="auto" w:fill="FFFFFF"/>
        </w:rPr>
        <w:t>doi</w:t>
      </w:r>
      <w:proofErr w:type="spellEnd"/>
      <w:r>
        <w:rPr>
          <w:rFonts w:ascii="Segoe UI" w:hAnsi="Segoe UI" w:cs="Segoe UI"/>
          <w:color w:val="212121"/>
          <w:shd w:val="clear" w:color="auto" w:fill="FFFFFF"/>
        </w:rPr>
        <w:t xml:space="preserve">: 10.1001/jamapsychiatry.2025.3032. </w:t>
      </w:r>
      <w:proofErr w:type="spellStart"/>
      <w:r>
        <w:rPr>
          <w:rFonts w:ascii="Segoe UI" w:hAnsi="Segoe UI" w:cs="Segoe UI"/>
          <w:color w:val="212121"/>
          <w:shd w:val="clear" w:color="auto" w:fill="FFFFFF"/>
        </w:rPr>
        <w:t>Epub</w:t>
      </w:r>
      <w:proofErr w:type="spellEnd"/>
      <w:r>
        <w:rPr>
          <w:rFonts w:ascii="Segoe UI" w:hAnsi="Segoe UI" w:cs="Segoe UI"/>
          <w:color w:val="212121"/>
          <w:shd w:val="clear" w:color="auto" w:fill="FFFFFF"/>
        </w:rPr>
        <w:t xml:space="preserve"> ahead of print. PMID: 41160041.</w:t>
      </w:r>
    </w:p>
    <w:p w14:paraId="7B49A7F2" w14:textId="77777777" w:rsidR="00427C18" w:rsidRDefault="00427C18" w:rsidP="006E2EB4">
      <w:pPr>
        <w:rPr>
          <w:rFonts w:ascii="Segoe UI" w:hAnsi="Segoe UI" w:cs="Segoe UI"/>
          <w:color w:val="212121"/>
          <w:shd w:val="clear" w:color="auto" w:fill="FFFFFF"/>
        </w:rPr>
      </w:pPr>
    </w:p>
    <w:p w14:paraId="05FA8A8E" w14:textId="77777777" w:rsidR="00427C18" w:rsidRDefault="00427C18" w:rsidP="00427C18">
      <w:pPr>
        <w:pStyle w:val="Heading1"/>
        <w:shd w:val="clear" w:color="auto" w:fill="FFFFFF"/>
        <w:rPr>
          <w:rFonts w:ascii="Merriweather" w:hAnsi="Merriweather"/>
          <w:color w:val="212121"/>
        </w:rPr>
      </w:pPr>
      <w:bookmarkStart w:id="19" w:name="_Toc213682620"/>
      <w:r>
        <w:rPr>
          <w:rFonts w:ascii="Merriweather" w:hAnsi="Merriweather"/>
          <w:color w:val="212121"/>
        </w:rPr>
        <w:t>Is Psychiatry Ready for Closed-Loop Invasive Neuromodulation?</w:t>
      </w:r>
      <w:bookmarkEnd w:id="19"/>
    </w:p>
    <w:p w14:paraId="0E73CE96" w14:textId="77777777" w:rsidR="00427C18" w:rsidRDefault="00427C18" w:rsidP="006E2EB4">
      <w:pPr>
        <w:rPr>
          <w:rFonts w:cstheme="minorHAnsi"/>
        </w:rPr>
      </w:pPr>
    </w:p>
    <w:p w14:paraId="4BC1BE39" w14:textId="3FEE149E" w:rsidR="00427C18" w:rsidRDefault="00427C18" w:rsidP="006E2EB4">
      <w:pPr>
        <w:rPr>
          <w:rFonts w:ascii="Segoe UI" w:hAnsi="Segoe UI" w:cs="Segoe UI"/>
          <w:color w:val="212121"/>
          <w:shd w:val="clear" w:color="auto" w:fill="FFFFFF"/>
        </w:rPr>
      </w:pPr>
      <w:r>
        <w:rPr>
          <w:rFonts w:ascii="Segoe UI" w:hAnsi="Segoe UI" w:cs="Segoe UI"/>
          <w:color w:val="212121"/>
          <w:shd w:val="clear" w:color="auto" w:fill="FFFFFF"/>
        </w:rPr>
        <w:lastRenderedPageBreak/>
        <w:t xml:space="preserve">Sheth SA, Rolston JD, Goodman WK, Provenza NR. Is Psychiatry Ready for Closed-Loop Invasive Neuromodulation? JAMA Psychiatry. 2025 Oct 8. </w:t>
      </w:r>
      <w:proofErr w:type="spellStart"/>
      <w:r>
        <w:rPr>
          <w:rFonts w:ascii="Segoe UI" w:hAnsi="Segoe UI" w:cs="Segoe UI"/>
          <w:color w:val="212121"/>
          <w:shd w:val="clear" w:color="auto" w:fill="FFFFFF"/>
        </w:rPr>
        <w:t>doi</w:t>
      </w:r>
      <w:proofErr w:type="spellEnd"/>
      <w:r>
        <w:rPr>
          <w:rFonts w:ascii="Segoe UI" w:hAnsi="Segoe UI" w:cs="Segoe UI"/>
          <w:color w:val="212121"/>
          <w:shd w:val="clear" w:color="auto" w:fill="FFFFFF"/>
        </w:rPr>
        <w:t xml:space="preserve">: 10.1001/jamapsychiatry.2025.2710. </w:t>
      </w:r>
      <w:proofErr w:type="spellStart"/>
      <w:r>
        <w:rPr>
          <w:rFonts w:ascii="Segoe UI" w:hAnsi="Segoe UI" w:cs="Segoe UI"/>
          <w:color w:val="212121"/>
          <w:shd w:val="clear" w:color="auto" w:fill="FFFFFF"/>
        </w:rPr>
        <w:t>Epub</w:t>
      </w:r>
      <w:proofErr w:type="spellEnd"/>
      <w:r>
        <w:rPr>
          <w:rFonts w:ascii="Segoe UI" w:hAnsi="Segoe UI" w:cs="Segoe UI"/>
          <w:color w:val="212121"/>
          <w:shd w:val="clear" w:color="auto" w:fill="FFFFFF"/>
        </w:rPr>
        <w:t xml:space="preserve"> ahead of print. PMID: 41060630.</w:t>
      </w:r>
    </w:p>
    <w:p w14:paraId="52BA7A7C" w14:textId="77777777" w:rsidR="00427C18" w:rsidRDefault="00427C18" w:rsidP="00427C18">
      <w:pPr>
        <w:pStyle w:val="Heading1"/>
        <w:shd w:val="clear" w:color="auto" w:fill="FFFFFF"/>
        <w:rPr>
          <w:rFonts w:ascii="Merriweather" w:hAnsi="Merriweather"/>
          <w:color w:val="212121"/>
        </w:rPr>
      </w:pPr>
      <w:bookmarkStart w:id="20" w:name="_Toc213682621"/>
      <w:r>
        <w:rPr>
          <w:rFonts w:ascii="Merriweather" w:hAnsi="Merriweather"/>
          <w:color w:val="212121"/>
        </w:rPr>
        <w:t>Goals for Opioid Use Disorder Medications - Protection, Remission, and Recovery</w:t>
      </w:r>
      <w:bookmarkEnd w:id="20"/>
    </w:p>
    <w:p w14:paraId="56F9CCB9" w14:textId="77777777" w:rsidR="00427C18" w:rsidRDefault="00427C18" w:rsidP="00427C18"/>
    <w:p w14:paraId="482FC1B4" w14:textId="77777777" w:rsidR="00427C18" w:rsidRPr="00427C18" w:rsidRDefault="00427C18" w:rsidP="00427C18">
      <w:r>
        <w:rPr>
          <w:rFonts w:ascii="Segoe UI" w:hAnsi="Segoe UI" w:cs="Segoe UI"/>
          <w:color w:val="212121"/>
          <w:shd w:val="clear" w:color="auto" w:fill="FFFFFF"/>
        </w:rPr>
        <w:t xml:space="preserve">McLellan AT, Volkow ND. Goals for Opioid Use Disorder Medications - Protection, Remission, and Recovery. N Engl J Med. 2025 Oct 2;393(13):1253-1255. </w:t>
      </w:r>
      <w:proofErr w:type="spellStart"/>
      <w:r>
        <w:rPr>
          <w:rFonts w:ascii="Segoe UI" w:hAnsi="Segoe UI" w:cs="Segoe UI"/>
          <w:color w:val="212121"/>
          <w:shd w:val="clear" w:color="auto" w:fill="FFFFFF"/>
        </w:rPr>
        <w:t>doi</w:t>
      </w:r>
      <w:proofErr w:type="spellEnd"/>
      <w:r>
        <w:rPr>
          <w:rFonts w:ascii="Segoe UI" w:hAnsi="Segoe UI" w:cs="Segoe UI"/>
          <w:color w:val="212121"/>
          <w:shd w:val="clear" w:color="auto" w:fill="FFFFFF"/>
        </w:rPr>
        <w:t xml:space="preserve">: 10.1056/NEJMp2505377. </w:t>
      </w:r>
      <w:proofErr w:type="spellStart"/>
      <w:r>
        <w:rPr>
          <w:rFonts w:ascii="Segoe UI" w:hAnsi="Segoe UI" w:cs="Segoe UI"/>
          <w:color w:val="212121"/>
          <w:shd w:val="clear" w:color="auto" w:fill="FFFFFF"/>
        </w:rPr>
        <w:t>Epub</w:t>
      </w:r>
      <w:proofErr w:type="spellEnd"/>
      <w:r>
        <w:rPr>
          <w:rFonts w:ascii="Segoe UI" w:hAnsi="Segoe UI" w:cs="Segoe UI"/>
          <w:color w:val="212121"/>
          <w:shd w:val="clear" w:color="auto" w:fill="FFFFFF"/>
        </w:rPr>
        <w:t xml:space="preserve"> 2025 Sep 27. PMID: 41020518.</w:t>
      </w:r>
    </w:p>
    <w:p w14:paraId="099C7829" w14:textId="77777777" w:rsidR="00427C18" w:rsidRPr="004A4667" w:rsidRDefault="00427C18" w:rsidP="006E2EB4">
      <w:pPr>
        <w:rPr>
          <w:rFonts w:cstheme="minorHAnsi"/>
        </w:rPr>
      </w:pPr>
    </w:p>
    <w:sectPr w:rsidR="00427C18" w:rsidRPr="004A46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erriweather">
    <w:panose1 w:val="00000500000000000000"/>
    <w:charset w:val="00"/>
    <w:family w:val="auto"/>
    <w:pitch w:val="variable"/>
    <w:sig w:usb0="20000207" w:usb1="00000002" w:usb2="00000000" w:usb3="00000000" w:csb0="00000197"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2FC3"/>
    <w:multiLevelType w:val="multilevel"/>
    <w:tmpl w:val="04569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464F5"/>
    <w:multiLevelType w:val="multilevel"/>
    <w:tmpl w:val="97BA5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6B5D99"/>
    <w:multiLevelType w:val="multilevel"/>
    <w:tmpl w:val="135AA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6F35A5"/>
    <w:multiLevelType w:val="multilevel"/>
    <w:tmpl w:val="648EF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3A29E9"/>
    <w:multiLevelType w:val="multilevel"/>
    <w:tmpl w:val="FFC02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D23878"/>
    <w:multiLevelType w:val="multilevel"/>
    <w:tmpl w:val="450A0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BB14B8"/>
    <w:multiLevelType w:val="multilevel"/>
    <w:tmpl w:val="F4620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3F64B0"/>
    <w:multiLevelType w:val="multilevel"/>
    <w:tmpl w:val="F5322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EF3599"/>
    <w:multiLevelType w:val="multilevel"/>
    <w:tmpl w:val="C2026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544CA9"/>
    <w:multiLevelType w:val="multilevel"/>
    <w:tmpl w:val="8012B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C32E42"/>
    <w:multiLevelType w:val="multilevel"/>
    <w:tmpl w:val="BA303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2A1614"/>
    <w:multiLevelType w:val="multilevel"/>
    <w:tmpl w:val="4F3E5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503694"/>
    <w:multiLevelType w:val="multilevel"/>
    <w:tmpl w:val="02B08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0C07D5"/>
    <w:multiLevelType w:val="multilevel"/>
    <w:tmpl w:val="49B89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B20095"/>
    <w:multiLevelType w:val="multilevel"/>
    <w:tmpl w:val="197AA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0073EDD"/>
    <w:multiLevelType w:val="multilevel"/>
    <w:tmpl w:val="B3788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D511EA"/>
    <w:multiLevelType w:val="multilevel"/>
    <w:tmpl w:val="E3FA7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996F53"/>
    <w:multiLevelType w:val="multilevel"/>
    <w:tmpl w:val="2C345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DF4F22"/>
    <w:multiLevelType w:val="multilevel"/>
    <w:tmpl w:val="04B29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59365D"/>
    <w:multiLevelType w:val="multilevel"/>
    <w:tmpl w:val="A3F0A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BC24E3E"/>
    <w:multiLevelType w:val="multilevel"/>
    <w:tmpl w:val="E0EAF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1A3447"/>
    <w:multiLevelType w:val="multilevel"/>
    <w:tmpl w:val="8F9E4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741B37"/>
    <w:multiLevelType w:val="multilevel"/>
    <w:tmpl w:val="9FC4A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2E17FD6"/>
    <w:multiLevelType w:val="multilevel"/>
    <w:tmpl w:val="2B34D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BD55FD"/>
    <w:multiLevelType w:val="multilevel"/>
    <w:tmpl w:val="0B400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5B6ED5"/>
    <w:multiLevelType w:val="multilevel"/>
    <w:tmpl w:val="5F0A6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58C532F"/>
    <w:multiLevelType w:val="multilevel"/>
    <w:tmpl w:val="CDBE8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0A0CB5"/>
    <w:multiLevelType w:val="multilevel"/>
    <w:tmpl w:val="56E89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D84001F"/>
    <w:multiLevelType w:val="multilevel"/>
    <w:tmpl w:val="90048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F5B13E4"/>
    <w:multiLevelType w:val="multilevel"/>
    <w:tmpl w:val="87C40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9F67F40"/>
    <w:multiLevelType w:val="multilevel"/>
    <w:tmpl w:val="0BDC5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0F74052"/>
    <w:multiLevelType w:val="multilevel"/>
    <w:tmpl w:val="AA3C6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8666D30"/>
    <w:multiLevelType w:val="multilevel"/>
    <w:tmpl w:val="299209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D17168"/>
    <w:multiLevelType w:val="multilevel"/>
    <w:tmpl w:val="FDC64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544F62"/>
    <w:multiLevelType w:val="multilevel"/>
    <w:tmpl w:val="36863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307273F"/>
    <w:multiLevelType w:val="multilevel"/>
    <w:tmpl w:val="C33EB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4DE340A"/>
    <w:multiLevelType w:val="multilevel"/>
    <w:tmpl w:val="66C88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C72B68"/>
    <w:multiLevelType w:val="multilevel"/>
    <w:tmpl w:val="F9FE4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30687F"/>
    <w:multiLevelType w:val="multilevel"/>
    <w:tmpl w:val="1F7AE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6974905">
    <w:abstractNumId w:val="20"/>
  </w:num>
  <w:num w:numId="2" w16cid:durableId="345333278">
    <w:abstractNumId w:val="23"/>
  </w:num>
  <w:num w:numId="3" w16cid:durableId="2053262522">
    <w:abstractNumId w:val="26"/>
  </w:num>
  <w:num w:numId="4" w16cid:durableId="521750491">
    <w:abstractNumId w:val="24"/>
  </w:num>
  <w:num w:numId="5" w16cid:durableId="1358893380">
    <w:abstractNumId w:val="3"/>
  </w:num>
  <w:num w:numId="6" w16cid:durableId="1750229825">
    <w:abstractNumId w:val="0"/>
  </w:num>
  <w:num w:numId="7" w16cid:durableId="1633175896">
    <w:abstractNumId w:val="8"/>
  </w:num>
  <w:num w:numId="8" w16cid:durableId="1986275839">
    <w:abstractNumId w:val="36"/>
  </w:num>
  <w:num w:numId="9" w16cid:durableId="1611625440">
    <w:abstractNumId w:val="33"/>
  </w:num>
  <w:num w:numId="10" w16cid:durableId="907571482">
    <w:abstractNumId w:val="10"/>
  </w:num>
  <w:num w:numId="11" w16cid:durableId="335814740">
    <w:abstractNumId w:val="14"/>
  </w:num>
  <w:num w:numId="12" w16cid:durableId="438375495">
    <w:abstractNumId w:val="28"/>
  </w:num>
  <w:num w:numId="13" w16cid:durableId="906183398">
    <w:abstractNumId w:val="19"/>
  </w:num>
  <w:num w:numId="14" w16cid:durableId="1005284237">
    <w:abstractNumId w:val="5"/>
  </w:num>
  <w:num w:numId="15" w16cid:durableId="593441118">
    <w:abstractNumId w:val="12"/>
  </w:num>
  <w:num w:numId="16" w16cid:durableId="220285841">
    <w:abstractNumId w:val="16"/>
  </w:num>
  <w:num w:numId="17" w16cid:durableId="1148202156">
    <w:abstractNumId w:val="17"/>
  </w:num>
  <w:num w:numId="18" w16cid:durableId="310719742">
    <w:abstractNumId w:val="38"/>
  </w:num>
  <w:num w:numId="19" w16cid:durableId="864368771">
    <w:abstractNumId w:val="15"/>
  </w:num>
  <w:num w:numId="20" w16cid:durableId="1580288718">
    <w:abstractNumId w:val="21"/>
  </w:num>
  <w:num w:numId="21" w16cid:durableId="1918897270">
    <w:abstractNumId w:val="29"/>
  </w:num>
  <w:num w:numId="22" w16cid:durableId="1705013224">
    <w:abstractNumId w:val="25"/>
  </w:num>
  <w:num w:numId="23" w16cid:durableId="50269659">
    <w:abstractNumId w:val="35"/>
  </w:num>
  <w:num w:numId="24" w16cid:durableId="548036851">
    <w:abstractNumId w:val="7"/>
  </w:num>
  <w:num w:numId="25" w16cid:durableId="2072117996">
    <w:abstractNumId w:val="9"/>
  </w:num>
  <w:num w:numId="26" w16cid:durableId="1716350154">
    <w:abstractNumId w:val="31"/>
  </w:num>
  <w:num w:numId="27" w16cid:durableId="12190000">
    <w:abstractNumId w:val="34"/>
  </w:num>
  <w:num w:numId="28" w16cid:durableId="1967544695">
    <w:abstractNumId w:val="27"/>
  </w:num>
  <w:num w:numId="29" w16cid:durableId="1572882840">
    <w:abstractNumId w:val="30"/>
  </w:num>
  <w:num w:numId="30" w16cid:durableId="169370287">
    <w:abstractNumId w:val="6"/>
  </w:num>
  <w:num w:numId="31" w16cid:durableId="13700926">
    <w:abstractNumId w:val="4"/>
  </w:num>
  <w:num w:numId="32" w16cid:durableId="1859811930">
    <w:abstractNumId w:val="22"/>
  </w:num>
  <w:num w:numId="33" w16cid:durableId="169567079">
    <w:abstractNumId w:val="32"/>
  </w:num>
  <w:num w:numId="34" w16cid:durableId="601035730">
    <w:abstractNumId w:val="18"/>
  </w:num>
  <w:num w:numId="35" w16cid:durableId="2137334822">
    <w:abstractNumId w:val="13"/>
  </w:num>
  <w:num w:numId="36" w16cid:durableId="74983993">
    <w:abstractNumId w:val="1"/>
  </w:num>
  <w:num w:numId="37" w16cid:durableId="954942325">
    <w:abstractNumId w:val="2"/>
  </w:num>
  <w:num w:numId="38" w16cid:durableId="589311844">
    <w:abstractNumId w:val="37"/>
  </w:num>
  <w:num w:numId="39" w16cid:durableId="422886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980"/>
    <w:rsid w:val="0000016D"/>
    <w:rsid w:val="000004DE"/>
    <w:rsid w:val="000075A3"/>
    <w:rsid w:val="0001629A"/>
    <w:rsid w:val="00017603"/>
    <w:rsid w:val="00030438"/>
    <w:rsid w:val="00033221"/>
    <w:rsid w:val="000423E0"/>
    <w:rsid w:val="000447D5"/>
    <w:rsid w:val="000510E4"/>
    <w:rsid w:val="00052FB3"/>
    <w:rsid w:val="00060B43"/>
    <w:rsid w:val="00061220"/>
    <w:rsid w:val="000642DD"/>
    <w:rsid w:val="00077F6B"/>
    <w:rsid w:val="000A0A1A"/>
    <w:rsid w:val="000B160E"/>
    <w:rsid w:val="000B3815"/>
    <w:rsid w:val="000C2B76"/>
    <w:rsid w:val="000C337B"/>
    <w:rsid w:val="000D0E5D"/>
    <w:rsid w:val="000D4328"/>
    <w:rsid w:val="000D51F4"/>
    <w:rsid w:val="000D6388"/>
    <w:rsid w:val="000E1044"/>
    <w:rsid w:val="000F1B47"/>
    <w:rsid w:val="00100DA1"/>
    <w:rsid w:val="001029AD"/>
    <w:rsid w:val="00104C6B"/>
    <w:rsid w:val="00107500"/>
    <w:rsid w:val="001124A4"/>
    <w:rsid w:val="001133DB"/>
    <w:rsid w:val="00122F8D"/>
    <w:rsid w:val="00136587"/>
    <w:rsid w:val="0014263C"/>
    <w:rsid w:val="00152402"/>
    <w:rsid w:val="0016071D"/>
    <w:rsid w:val="00162DAA"/>
    <w:rsid w:val="00167A2D"/>
    <w:rsid w:val="00167D83"/>
    <w:rsid w:val="0017002E"/>
    <w:rsid w:val="00174B4F"/>
    <w:rsid w:val="0017664F"/>
    <w:rsid w:val="001810E1"/>
    <w:rsid w:val="00181909"/>
    <w:rsid w:val="001824C2"/>
    <w:rsid w:val="0019542A"/>
    <w:rsid w:val="001A0E78"/>
    <w:rsid w:val="001A5A14"/>
    <w:rsid w:val="001B431C"/>
    <w:rsid w:val="001C5A2D"/>
    <w:rsid w:val="001C6C72"/>
    <w:rsid w:val="001D03A4"/>
    <w:rsid w:val="001D2056"/>
    <w:rsid w:val="001D20B2"/>
    <w:rsid w:val="001D558C"/>
    <w:rsid w:val="001D698C"/>
    <w:rsid w:val="001E0169"/>
    <w:rsid w:val="001F0823"/>
    <w:rsid w:val="001F0826"/>
    <w:rsid w:val="0020404E"/>
    <w:rsid w:val="0020702B"/>
    <w:rsid w:val="00216C8E"/>
    <w:rsid w:val="00223170"/>
    <w:rsid w:val="0022361C"/>
    <w:rsid w:val="00225D95"/>
    <w:rsid w:val="00230500"/>
    <w:rsid w:val="0025113A"/>
    <w:rsid w:val="00264263"/>
    <w:rsid w:val="00264F03"/>
    <w:rsid w:val="002721BE"/>
    <w:rsid w:val="00283732"/>
    <w:rsid w:val="002911D0"/>
    <w:rsid w:val="00291227"/>
    <w:rsid w:val="00295BEB"/>
    <w:rsid w:val="002A2E5F"/>
    <w:rsid w:val="002A53FF"/>
    <w:rsid w:val="002B1831"/>
    <w:rsid w:val="002C17D1"/>
    <w:rsid w:val="002C31FA"/>
    <w:rsid w:val="002D658A"/>
    <w:rsid w:val="002E5085"/>
    <w:rsid w:val="002E50CE"/>
    <w:rsid w:val="002F1B10"/>
    <w:rsid w:val="00307E29"/>
    <w:rsid w:val="00313E9A"/>
    <w:rsid w:val="00316627"/>
    <w:rsid w:val="003176F3"/>
    <w:rsid w:val="00335886"/>
    <w:rsid w:val="00337004"/>
    <w:rsid w:val="00344D8A"/>
    <w:rsid w:val="00351346"/>
    <w:rsid w:val="003521A6"/>
    <w:rsid w:val="003564B8"/>
    <w:rsid w:val="0036039B"/>
    <w:rsid w:val="00361083"/>
    <w:rsid w:val="0036600D"/>
    <w:rsid w:val="003663E5"/>
    <w:rsid w:val="00374DAC"/>
    <w:rsid w:val="00375FB8"/>
    <w:rsid w:val="0037747F"/>
    <w:rsid w:val="00381EE2"/>
    <w:rsid w:val="003821FA"/>
    <w:rsid w:val="003853F6"/>
    <w:rsid w:val="00391F75"/>
    <w:rsid w:val="00391FF5"/>
    <w:rsid w:val="00395ADA"/>
    <w:rsid w:val="00395EBE"/>
    <w:rsid w:val="0039654B"/>
    <w:rsid w:val="003B3F3A"/>
    <w:rsid w:val="003B48EC"/>
    <w:rsid w:val="003B78D1"/>
    <w:rsid w:val="003E211E"/>
    <w:rsid w:val="003E775C"/>
    <w:rsid w:val="003F42CF"/>
    <w:rsid w:val="00415EC4"/>
    <w:rsid w:val="0041687F"/>
    <w:rsid w:val="00427C18"/>
    <w:rsid w:val="004300D3"/>
    <w:rsid w:val="00430530"/>
    <w:rsid w:val="004308DF"/>
    <w:rsid w:val="00443AB0"/>
    <w:rsid w:val="0045378A"/>
    <w:rsid w:val="00460B47"/>
    <w:rsid w:val="00467763"/>
    <w:rsid w:val="00467F7B"/>
    <w:rsid w:val="004776C6"/>
    <w:rsid w:val="00482106"/>
    <w:rsid w:val="00484C98"/>
    <w:rsid w:val="0048511F"/>
    <w:rsid w:val="00495BC7"/>
    <w:rsid w:val="004A4667"/>
    <w:rsid w:val="004B2E22"/>
    <w:rsid w:val="004B6FEA"/>
    <w:rsid w:val="004C5A57"/>
    <w:rsid w:val="004D5D56"/>
    <w:rsid w:val="004D61DC"/>
    <w:rsid w:val="004E4D66"/>
    <w:rsid w:val="004F4400"/>
    <w:rsid w:val="005063D4"/>
    <w:rsid w:val="00507647"/>
    <w:rsid w:val="00514989"/>
    <w:rsid w:val="00515C81"/>
    <w:rsid w:val="00517CBC"/>
    <w:rsid w:val="00523544"/>
    <w:rsid w:val="0052724A"/>
    <w:rsid w:val="0052739B"/>
    <w:rsid w:val="005308D1"/>
    <w:rsid w:val="005379F9"/>
    <w:rsid w:val="005514A0"/>
    <w:rsid w:val="005604AB"/>
    <w:rsid w:val="00562D51"/>
    <w:rsid w:val="005702A2"/>
    <w:rsid w:val="00571C22"/>
    <w:rsid w:val="00572ADB"/>
    <w:rsid w:val="00583B9B"/>
    <w:rsid w:val="005860BF"/>
    <w:rsid w:val="0059046C"/>
    <w:rsid w:val="00591586"/>
    <w:rsid w:val="00594B79"/>
    <w:rsid w:val="00595183"/>
    <w:rsid w:val="00595750"/>
    <w:rsid w:val="005C3C2E"/>
    <w:rsid w:val="005C4DA1"/>
    <w:rsid w:val="005E25D4"/>
    <w:rsid w:val="005E55E9"/>
    <w:rsid w:val="005F2364"/>
    <w:rsid w:val="005F3962"/>
    <w:rsid w:val="0060188C"/>
    <w:rsid w:val="0060720C"/>
    <w:rsid w:val="00613FBD"/>
    <w:rsid w:val="006144C1"/>
    <w:rsid w:val="00631F0F"/>
    <w:rsid w:val="006328E1"/>
    <w:rsid w:val="006346BE"/>
    <w:rsid w:val="00635856"/>
    <w:rsid w:val="006368D1"/>
    <w:rsid w:val="00637CE2"/>
    <w:rsid w:val="00640EE9"/>
    <w:rsid w:val="00643704"/>
    <w:rsid w:val="00644148"/>
    <w:rsid w:val="00644819"/>
    <w:rsid w:val="00653290"/>
    <w:rsid w:val="00656CEC"/>
    <w:rsid w:val="0066255F"/>
    <w:rsid w:val="00666D00"/>
    <w:rsid w:val="0068183C"/>
    <w:rsid w:val="00686893"/>
    <w:rsid w:val="00687994"/>
    <w:rsid w:val="006910EE"/>
    <w:rsid w:val="0069340A"/>
    <w:rsid w:val="0069475A"/>
    <w:rsid w:val="006972A3"/>
    <w:rsid w:val="006A1A60"/>
    <w:rsid w:val="006A2F53"/>
    <w:rsid w:val="006A7B6C"/>
    <w:rsid w:val="006B12EC"/>
    <w:rsid w:val="006B3B15"/>
    <w:rsid w:val="006B3ED6"/>
    <w:rsid w:val="006C0895"/>
    <w:rsid w:val="006C1528"/>
    <w:rsid w:val="006C2A8E"/>
    <w:rsid w:val="006C3626"/>
    <w:rsid w:val="006C434B"/>
    <w:rsid w:val="006C6008"/>
    <w:rsid w:val="006D2342"/>
    <w:rsid w:val="006E2EB4"/>
    <w:rsid w:val="006E5376"/>
    <w:rsid w:val="006E769A"/>
    <w:rsid w:val="006F0B5F"/>
    <w:rsid w:val="006F1E47"/>
    <w:rsid w:val="006F57DA"/>
    <w:rsid w:val="006F702B"/>
    <w:rsid w:val="00702CAC"/>
    <w:rsid w:val="00706C7D"/>
    <w:rsid w:val="00716ABB"/>
    <w:rsid w:val="00724AC2"/>
    <w:rsid w:val="00731277"/>
    <w:rsid w:val="0073516A"/>
    <w:rsid w:val="007411FF"/>
    <w:rsid w:val="007466BC"/>
    <w:rsid w:val="00760E32"/>
    <w:rsid w:val="007678BB"/>
    <w:rsid w:val="007770EE"/>
    <w:rsid w:val="00781833"/>
    <w:rsid w:val="007818A5"/>
    <w:rsid w:val="0079119D"/>
    <w:rsid w:val="0079285D"/>
    <w:rsid w:val="007A4BA0"/>
    <w:rsid w:val="007C2BCB"/>
    <w:rsid w:val="007D2684"/>
    <w:rsid w:val="007D2E46"/>
    <w:rsid w:val="007D34F4"/>
    <w:rsid w:val="007E564E"/>
    <w:rsid w:val="007F4F63"/>
    <w:rsid w:val="007F57FF"/>
    <w:rsid w:val="007F6E6E"/>
    <w:rsid w:val="008017D8"/>
    <w:rsid w:val="00802289"/>
    <w:rsid w:val="00827E01"/>
    <w:rsid w:val="00836BD7"/>
    <w:rsid w:val="0084402C"/>
    <w:rsid w:val="00852E3A"/>
    <w:rsid w:val="008544CB"/>
    <w:rsid w:val="00854980"/>
    <w:rsid w:val="00870B4C"/>
    <w:rsid w:val="00876D1F"/>
    <w:rsid w:val="00880BEB"/>
    <w:rsid w:val="008844FD"/>
    <w:rsid w:val="00887650"/>
    <w:rsid w:val="00890822"/>
    <w:rsid w:val="00893E22"/>
    <w:rsid w:val="008953B5"/>
    <w:rsid w:val="008A2095"/>
    <w:rsid w:val="008A37CF"/>
    <w:rsid w:val="008B6741"/>
    <w:rsid w:val="008B7366"/>
    <w:rsid w:val="008C086A"/>
    <w:rsid w:val="008C3EFB"/>
    <w:rsid w:val="008D1928"/>
    <w:rsid w:val="008E030F"/>
    <w:rsid w:val="008F494D"/>
    <w:rsid w:val="008F66F2"/>
    <w:rsid w:val="00900AEC"/>
    <w:rsid w:val="00904F78"/>
    <w:rsid w:val="00906E72"/>
    <w:rsid w:val="00912249"/>
    <w:rsid w:val="00920B41"/>
    <w:rsid w:val="009227FB"/>
    <w:rsid w:val="00925182"/>
    <w:rsid w:val="009320A5"/>
    <w:rsid w:val="00932BC1"/>
    <w:rsid w:val="00933D8F"/>
    <w:rsid w:val="00937C97"/>
    <w:rsid w:val="00941E18"/>
    <w:rsid w:val="0094524B"/>
    <w:rsid w:val="009464E3"/>
    <w:rsid w:val="00947DEA"/>
    <w:rsid w:val="00960961"/>
    <w:rsid w:val="00961DCE"/>
    <w:rsid w:val="009622D9"/>
    <w:rsid w:val="0097450A"/>
    <w:rsid w:val="00980C92"/>
    <w:rsid w:val="0098189D"/>
    <w:rsid w:val="0098517F"/>
    <w:rsid w:val="009C0BEE"/>
    <w:rsid w:val="009C657C"/>
    <w:rsid w:val="009E1782"/>
    <w:rsid w:val="009F0058"/>
    <w:rsid w:val="009F32DF"/>
    <w:rsid w:val="00A00324"/>
    <w:rsid w:val="00A0099A"/>
    <w:rsid w:val="00A0147B"/>
    <w:rsid w:val="00A07CFF"/>
    <w:rsid w:val="00A108FA"/>
    <w:rsid w:val="00A1414E"/>
    <w:rsid w:val="00A163EC"/>
    <w:rsid w:val="00A16C9C"/>
    <w:rsid w:val="00A17A4B"/>
    <w:rsid w:val="00A211FC"/>
    <w:rsid w:val="00A21D86"/>
    <w:rsid w:val="00A234AB"/>
    <w:rsid w:val="00A2462A"/>
    <w:rsid w:val="00A32828"/>
    <w:rsid w:val="00A36EC1"/>
    <w:rsid w:val="00A41334"/>
    <w:rsid w:val="00A603BC"/>
    <w:rsid w:val="00A61E2B"/>
    <w:rsid w:val="00A67FCF"/>
    <w:rsid w:val="00A749C6"/>
    <w:rsid w:val="00A83B11"/>
    <w:rsid w:val="00A84A15"/>
    <w:rsid w:val="00AA03EC"/>
    <w:rsid w:val="00AA160A"/>
    <w:rsid w:val="00AA4F18"/>
    <w:rsid w:val="00AB19F2"/>
    <w:rsid w:val="00AB4610"/>
    <w:rsid w:val="00AC1FE1"/>
    <w:rsid w:val="00AC5E56"/>
    <w:rsid w:val="00AD1BF2"/>
    <w:rsid w:val="00AD34D5"/>
    <w:rsid w:val="00AE2D34"/>
    <w:rsid w:val="00AE472E"/>
    <w:rsid w:val="00AE7000"/>
    <w:rsid w:val="00AF46E2"/>
    <w:rsid w:val="00B002B4"/>
    <w:rsid w:val="00B12FB5"/>
    <w:rsid w:val="00B23BE6"/>
    <w:rsid w:val="00B32497"/>
    <w:rsid w:val="00B338CD"/>
    <w:rsid w:val="00B34C3E"/>
    <w:rsid w:val="00B35071"/>
    <w:rsid w:val="00B357D8"/>
    <w:rsid w:val="00B476C6"/>
    <w:rsid w:val="00B51FF2"/>
    <w:rsid w:val="00B57EC5"/>
    <w:rsid w:val="00B60CF9"/>
    <w:rsid w:val="00B61B32"/>
    <w:rsid w:val="00B62608"/>
    <w:rsid w:val="00B67116"/>
    <w:rsid w:val="00B672C6"/>
    <w:rsid w:val="00B70B46"/>
    <w:rsid w:val="00B73EEB"/>
    <w:rsid w:val="00B80B6F"/>
    <w:rsid w:val="00B82BDF"/>
    <w:rsid w:val="00BA4521"/>
    <w:rsid w:val="00BB4C02"/>
    <w:rsid w:val="00BC5E5E"/>
    <w:rsid w:val="00BD13DE"/>
    <w:rsid w:val="00BD4DE6"/>
    <w:rsid w:val="00BD671A"/>
    <w:rsid w:val="00BD6F72"/>
    <w:rsid w:val="00BF3666"/>
    <w:rsid w:val="00BF4685"/>
    <w:rsid w:val="00BF5AF4"/>
    <w:rsid w:val="00C06871"/>
    <w:rsid w:val="00C07207"/>
    <w:rsid w:val="00C1411A"/>
    <w:rsid w:val="00C33EBF"/>
    <w:rsid w:val="00C40DB1"/>
    <w:rsid w:val="00C4676E"/>
    <w:rsid w:val="00C57F17"/>
    <w:rsid w:val="00C60412"/>
    <w:rsid w:val="00C64F25"/>
    <w:rsid w:val="00C76551"/>
    <w:rsid w:val="00C80379"/>
    <w:rsid w:val="00C82335"/>
    <w:rsid w:val="00C82A05"/>
    <w:rsid w:val="00C97635"/>
    <w:rsid w:val="00CA3775"/>
    <w:rsid w:val="00CB0BAA"/>
    <w:rsid w:val="00CB351D"/>
    <w:rsid w:val="00CB4D5D"/>
    <w:rsid w:val="00CB648C"/>
    <w:rsid w:val="00CC7AFA"/>
    <w:rsid w:val="00CD0AA1"/>
    <w:rsid w:val="00CD581C"/>
    <w:rsid w:val="00CE1625"/>
    <w:rsid w:val="00CE40F6"/>
    <w:rsid w:val="00CE6E05"/>
    <w:rsid w:val="00CF68DB"/>
    <w:rsid w:val="00CF7A61"/>
    <w:rsid w:val="00CF7D34"/>
    <w:rsid w:val="00D039A8"/>
    <w:rsid w:val="00D10D57"/>
    <w:rsid w:val="00D16F9D"/>
    <w:rsid w:val="00D17175"/>
    <w:rsid w:val="00D17217"/>
    <w:rsid w:val="00D249A7"/>
    <w:rsid w:val="00D6271C"/>
    <w:rsid w:val="00D701D3"/>
    <w:rsid w:val="00D85E17"/>
    <w:rsid w:val="00D86BAD"/>
    <w:rsid w:val="00D87250"/>
    <w:rsid w:val="00D914F1"/>
    <w:rsid w:val="00D957BD"/>
    <w:rsid w:val="00D963F4"/>
    <w:rsid w:val="00DA3A34"/>
    <w:rsid w:val="00DA431F"/>
    <w:rsid w:val="00DB30BA"/>
    <w:rsid w:val="00DB7168"/>
    <w:rsid w:val="00DC62E6"/>
    <w:rsid w:val="00DE7F19"/>
    <w:rsid w:val="00DF1137"/>
    <w:rsid w:val="00DF2746"/>
    <w:rsid w:val="00E04B01"/>
    <w:rsid w:val="00E070C5"/>
    <w:rsid w:val="00E13E31"/>
    <w:rsid w:val="00E20DCD"/>
    <w:rsid w:val="00E21579"/>
    <w:rsid w:val="00E23E79"/>
    <w:rsid w:val="00E244E0"/>
    <w:rsid w:val="00E255BA"/>
    <w:rsid w:val="00E31126"/>
    <w:rsid w:val="00E34DB9"/>
    <w:rsid w:val="00E351E8"/>
    <w:rsid w:val="00E52D0D"/>
    <w:rsid w:val="00E54338"/>
    <w:rsid w:val="00E66ECE"/>
    <w:rsid w:val="00E72937"/>
    <w:rsid w:val="00E730F5"/>
    <w:rsid w:val="00E74C57"/>
    <w:rsid w:val="00E767EA"/>
    <w:rsid w:val="00EC21D2"/>
    <w:rsid w:val="00EC7D1E"/>
    <w:rsid w:val="00ED4CD9"/>
    <w:rsid w:val="00F00429"/>
    <w:rsid w:val="00F00F0F"/>
    <w:rsid w:val="00F05E92"/>
    <w:rsid w:val="00F27DEE"/>
    <w:rsid w:val="00F34921"/>
    <w:rsid w:val="00F369C8"/>
    <w:rsid w:val="00F53545"/>
    <w:rsid w:val="00F549D4"/>
    <w:rsid w:val="00F6668E"/>
    <w:rsid w:val="00F6730B"/>
    <w:rsid w:val="00F702FC"/>
    <w:rsid w:val="00F7402A"/>
    <w:rsid w:val="00FA3A4B"/>
    <w:rsid w:val="00FB5772"/>
    <w:rsid w:val="00FC0F56"/>
    <w:rsid w:val="00FE279F"/>
    <w:rsid w:val="00FF1D34"/>
    <w:rsid w:val="00FF2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693DC"/>
  <w15:docId w15:val="{992426D2-222D-4C66-A5C2-51BCBB4EE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2746"/>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before="100" w:after="0" w:line="276" w:lineRule="auto"/>
      <w:outlineLvl w:val="0"/>
    </w:pPr>
    <w:rPr>
      <w:rFonts w:eastAsiaTheme="minorEastAsia"/>
      <w:caps/>
      <w:color w:val="FFFFFF" w:themeColor="background1"/>
      <w:spacing w:val="15"/>
    </w:rPr>
  </w:style>
  <w:style w:type="paragraph" w:styleId="Heading2">
    <w:name w:val="heading 2"/>
    <w:basedOn w:val="Normal"/>
    <w:next w:val="Normal"/>
    <w:link w:val="Heading2Char"/>
    <w:uiPriority w:val="9"/>
    <w:unhideWhenUsed/>
    <w:qFormat/>
    <w:rsid w:val="006C089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A209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nkk1o7nmb">
    <w:name w:val="marknkk1o7nmb"/>
    <w:basedOn w:val="DefaultParagraphFont"/>
    <w:rsid w:val="00854980"/>
  </w:style>
  <w:style w:type="paragraph" w:styleId="NormalWeb">
    <w:name w:val="Normal (Web)"/>
    <w:basedOn w:val="Normal"/>
    <w:uiPriority w:val="99"/>
    <w:unhideWhenUsed/>
    <w:rsid w:val="008549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v5mjl31uu">
    <w:name w:val="markv5mjl31uu"/>
    <w:basedOn w:val="DefaultParagraphFont"/>
    <w:rsid w:val="00854980"/>
  </w:style>
  <w:style w:type="character" w:customStyle="1" w:styleId="markgm87h62zw">
    <w:name w:val="markgm87h62zw"/>
    <w:basedOn w:val="DefaultParagraphFont"/>
    <w:rsid w:val="00854980"/>
  </w:style>
  <w:style w:type="character" w:styleId="Hyperlink">
    <w:name w:val="Hyperlink"/>
    <w:basedOn w:val="DefaultParagraphFont"/>
    <w:uiPriority w:val="99"/>
    <w:unhideWhenUsed/>
    <w:rsid w:val="00DF2746"/>
    <w:rPr>
      <w:color w:val="0563C1" w:themeColor="hyperlink"/>
      <w:u w:val="single"/>
    </w:rPr>
  </w:style>
  <w:style w:type="character" w:customStyle="1" w:styleId="Heading1Char">
    <w:name w:val="Heading 1 Char"/>
    <w:basedOn w:val="DefaultParagraphFont"/>
    <w:link w:val="Heading1"/>
    <w:uiPriority w:val="9"/>
    <w:rsid w:val="00DF2746"/>
    <w:rPr>
      <w:rFonts w:eastAsiaTheme="minorEastAsia"/>
      <w:caps/>
      <w:color w:val="FFFFFF" w:themeColor="background1"/>
      <w:spacing w:val="15"/>
      <w:shd w:val="clear" w:color="auto" w:fill="5B9BD5" w:themeFill="accent1"/>
    </w:rPr>
  </w:style>
  <w:style w:type="paragraph" w:customStyle="1" w:styleId="paragraph">
    <w:name w:val="paragraph"/>
    <w:basedOn w:val="Normal"/>
    <w:rsid w:val="00DF27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F2746"/>
  </w:style>
  <w:style w:type="character" w:customStyle="1" w:styleId="eop">
    <w:name w:val="eop"/>
    <w:basedOn w:val="DefaultParagraphFont"/>
    <w:rsid w:val="00DF2746"/>
  </w:style>
  <w:style w:type="paragraph" w:styleId="TOCHeading">
    <w:name w:val="TOC Heading"/>
    <w:basedOn w:val="Heading1"/>
    <w:next w:val="Normal"/>
    <w:uiPriority w:val="39"/>
    <w:unhideWhenUsed/>
    <w:qFormat/>
    <w:rsid w:val="00DF2746"/>
    <w:pPr>
      <w:outlineLvl w:val="9"/>
    </w:pPr>
  </w:style>
  <w:style w:type="paragraph" w:styleId="TOC1">
    <w:name w:val="toc 1"/>
    <w:basedOn w:val="Normal"/>
    <w:next w:val="Normal"/>
    <w:autoRedefine/>
    <w:uiPriority w:val="39"/>
    <w:unhideWhenUsed/>
    <w:rsid w:val="00DF2746"/>
    <w:pPr>
      <w:spacing w:before="100" w:after="100" w:line="276" w:lineRule="auto"/>
    </w:pPr>
    <w:rPr>
      <w:rFonts w:eastAsiaTheme="minorEastAsia"/>
      <w:sz w:val="20"/>
      <w:szCs w:val="20"/>
    </w:rPr>
  </w:style>
  <w:style w:type="character" w:styleId="Strong">
    <w:name w:val="Strong"/>
    <w:uiPriority w:val="22"/>
    <w:qFormat/>
    <w:rsid w:val="00DF2746"/>
    <w:rPr>
      <w:b/>
      <w:bCs/>
    </w:rPr>
  </w:style>
  <w:style w:type="character" w:styleId="FollowedHyperlink">
    <w:name w:val="FollowedHyperlink"/>
    <w:basedOn w:val="DefaultParagraphFont"/>
    <w:uiPriority w:val="99"/>
    <w:semiHidden/>
    <w:unhideWhenUsed/>
    <w:rsid w:val="00DF2746"/>
    <w:rPr>
      <w:color w:val="954F72" w:themeColor="followedHyperlink"/>
      <w:u w:val="single"/>
    </w:rPr>
  </w:style>
  <w:style w:type="character" w:styleId="UnresolvedMention">
    <w:name w:val="Unresolved Mention"/>
    <w:basedOn w:val="DefaultParagraphFont"/>
    <w:uiPriority w:val="99"/>
    <w:semiHidden/>
    <w:unhideWhenUsed/>
    <w:rsid w:val="00D17175"/>
    <w:rPr>
      <w:color w:val="605E5C"/>
      <w:shd w:val="clear" w:color="auto" w:fill="E1DFDD"/>
    </w:rPr>
  </w:style>
  <w:style w:type="character" w:customStyle="1" w:styleId="Heading2Char">
    <w:name w:val="Heading 2 Char"/>
    <w:basedOn w:val="DefaultParagraphFont"/>
    <w:link w:val="Heading2"/>
    <w:uiPriority w:val="9"/>
    <w:rsid w:val="006C0895"/>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6C0895"/>
    <w:pPr>
      <w:spacing w:after="100"/>
      <w:ind w:left="220"/>
    </w:pPr>
  </w:style>
  <w:style w:type="paragraph" w:styleId="Revision">
    <w:name w:val="Revision"/>
    <w:hidden/>
    <w:uiPriority w:val="99"/>
    <w:semiHidden/>
    <w:rsid w:val="003F42CF"/>
    <w:pPr>
      <w:spacing w:after="0" w:line="240" w:lineRule="auto"/>
    </w:pPr>
  </w:style>
  <w:style w:type="character" w:styleId="CommentReference">
    <w:name w:val="annotation reference"/>
    <w:basedOn w:val="DefaultParagraphFont"/>
    <w:uiPriority w:val="99"/>
    <w:semiHidden/>
    <w:unhideWhenUsed/>
    <w:rsid w:val="007F6E6E"/>
    <w:rPr>
      <w:sz w:val="16"/>
      <w:szCs w:val="16"/>
    </w:rPr>
  </w:style>
  <w:style w:type="paragraph" w:styleId="CommentText">
    <w:name w:val="annotation text"/>
    <w:basedOn w:val="Normal"/>
    <w:link w:val="CommentTextChar"/>
    <w:uiPriority w:val="99"/>
    <w:semiHidden/>
    <w:unhideWhenUsed/>
    <w:rsid w:val="007F6E6E"/>
    <w:pPr>
      <w:spacing w:line="240" w:lineRule="auto"/>
    </w:pPr>
    <w:rPr>
      <w:sz w:val="20"/>
      <w:szCs w:val="20"/>
    </w:rPr>
  </w:style>
  <w:style w:type="character" w:customStyle="1" w:styleId="CommentTextChar">
    <w:name w:val="Comment Text Char"/>
    <w:basedOn w:val="DefaultParagraphFont"/>
    <w:link w:val="CommentText"/>
    <w:uiPriority w:val="99"/>
    <w:semiHidden/>
    <w:rsid w:val="007F6E6E"/>
    <w:rPr>
      <w:sz w:val="20"/>
      <w:szCs w:val="20"/>
    </w:rPr>
  </w:style>
  <w:style w:type="paragraph" w:styleId="CommentSubject">
    <w:name w:val="annotation subject"/>
    <w:basedOn w:val="CommentText"/>
    <w:next w:val="CommentText"/>
    <w:link w:val="CommentSubjectChar"/>
    <w:uiPriority w:val="99"/>
    <w:semiHidden/>
    <w:unhideWhenUsed/>
    <w:rsid w:val="007F6E6E"/>
    <w:rPr>
      <w:b/>
      <w:bCs/>
    </w:rPr>
  </w:style>
  <w:style w:type="character" w:customStyle="1" w:styleId="CommentSubjectChar">
    <w:name w:val="Comment Subject Char"/>
    <w:basedOn w:val="CommentTextChar"/>
    <w:link w:val="CommentSubject"/>
    <w:uiPriority w:val="99"/>
    <w:semiHidden/>
    <w:rsid w:val="007F6E6E"/>
    <w:rPr>
      <w:b/>
      <w:bCs/>
      <w:sz w:val="20"/>
      <w:szCs w:val="20"/>
    </w:rPr>
  </w:style>
  <w:style w:type="character" w:customStyle="1" w:styleId="entity">
    <w:name w:val="_entity"/>
    <w:basedOn w:val="DefaultParagraphFont"/>
    <w:rsid w:val="00162DAA"/>
  </w:style>
  <w:style w:type="character" w:customStyle="1" w:styleId="pu1yl">
    <w:name w:val="pu1yl"/>
    <w:basedOn w:val="DefaultParagraphFont"/>
    <w:rsid w:val="00162DAA"/>
  </w:style>
  <w:style w:type="paragraph" w:styleId="ListParagraph">
    <w:name w:val="List Paragraph"/>
    <w:basedOn w:val="Normal"/>
    <w:uiPriority w:val="34"/>
    <w:qFormat/>
    <w:rsid w:val="00162DAA"/>
    <w:pPr>
      <w:ind w:left="720"/>
      <w:contextualSpacing/>
    </w:pPr>
  </w:style>
  <w:style w:type="character" w:customStyle="1" w:styleId="xgmail-subtitle">
    <w:name w:val="x_gmail-subtitle"/>
    <w:basedOn w:val="DefaultParagraphFont"/>
    <w:rsid w:val="00162DAA"/>
  </w:style>
  <w:style w:type="character" w:customStyle="1" w:styleId="xgmail-meta-authors--limited">
    <w:name w:val="x_gmail-meta-authors--limited"/>
    <w:basedOn w:val="DefaultParagraphFont"/>
    <w:rsid w:val="00162DAA"/>
  </w:style>
  <w:style w:type="character" w:customStyle="1" w:styleId="xgmail-wi-fullname">
    <w:name w:val="x_gmail-wi-fullname"/>
    <w:basedOn w:val="DefaultParagraphFont"/>
    <w:rsid w:val="00162DAA"/>
  </w:style>
  <w:style w:type="character" w:customStyle="1" w:styleId="xgmail-al-author-delim">
    <w:name w:val="x_gmail-al-author-delim"/>
    <w:basedOn w:val="DefaultParagraphFont"/>
    <w:rsid w:val="00162DAA"/>
  </w:style>
  <w:style w:type="character" w:customStyle="1" w:styleId="xgmail-meta-citation-journal-name">
    <w:name w:val="x_gmail-meta-citation-journal-name"/>
    <w:basedOn w:val="DefaultParagraphFont"/>
    <w:rsid w:val="00162DAA"/>
  </w:style>
  <w:style w:type="character" w:customStyle="1" w:styleId="xgmail-meta-citation">
    <w:name w:val="x_gmail-meta-citation"/>
    <w:basedOn w:val="DefaultParagraphFont"/>
    <w:rsid w:val="00162DAA"/>
  </w:style>
  <w:style w:type="paragraph" w:customStyle="1" w:styleId="xgmail-c-article-identifiersitem">
    <w:name w:val="x_gmail-c-article-identifiers__item"/>
    <w:basedOn w:val="Normal"/>
    <w:rsid w:val="00162DA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gmail-c-article-author-listitem">
    <w:name w:val="x_gmail-c-article-author-list__item"/>
    <w:basedOn w:val="Normal"/>
    <w:rsid w:val="00162DA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gmail-c-article-info-details">
    <w:name w:val="x_gmail-c-article-info-details"/>
    <w:basedOn w:val="Normal"/>
    <w:rsid w:val="00162D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gmail-u-visually-hidden">
    <w:name w:val="x_gmail-u-visually-hidden"/>
    <w:basedOn w:val="DefaultParagraphFont"/>
    <w:rsid w:val="00162DAA"/>
  </w:style>
  <w:style w:type="character" w:customStyle="1" w:styleId="xgmail-month">
    <w:name w:val="x_gmail-month"/>
    <w:basedOn w:val="DefaultParagraphFont"/>
    <w:rsid w:val="00162DAA"/>
  </w:style>
  <w:style w:type="character" w:customStyle="1" w:styleId="xgmail-day">
    <w:name w:val="x_gmail-day"/>
    <w:basedOn w:val="DefaultParagraphFont"/>
    <w:rsid w:val="00162DAA"/>
  </w:style>
  <w:style w:type="character" w:customStyle="1" w:styleId="xgmail-year">
    <w:name w:val="x_gmail-year"/>
    <w:basedOn w:val="DefaultParagraphFont"/>
    <w:rsid w:val="00162DAA"/>
  </w:style>
  <w:style w:type="character" w:customStyle="1" w:styleId="Heading3Char">
    <w:name w:val="Heading 3 Char"/>
    <w:basedOn w:val="DefaultParagraphFont"/>
    <w:link w:val="Heading3"/>
    <w:uiPriority w:val="9"/>
    <w:semiHidden/>
    <w:rsid w:val="008A2095"/>
    <w:rPr>
      <w:rFonts w:asciiTheme="majorHAnsi" w:eastAsiaTheme="majorEastAsia" w:hAnsiTheme="majorHAnsi" w:cstheme="majorBidi"/>
      <w:color w:val="1F4D78" w:themeColor="accent1" w:themeShade="7F"/>
      <w:sz w:val="24"/>
      <w:szCs w:val="24"/>
    </w:rPr>
  </w:style>
  <w:style w:type="character" w:customStyle="1" w:styleId="bold">
    <w:name w:val="bold"/>
    <w:basedOn w:val="DefaultParagraphFont"/>
    <w:rsid w:val="00D85E17"/>
  </w:style>
  <w:style w:type="character" w:customStyle="1" w:styleId="italic">
    <w:name w:val="italic"/>
    <w:basedOn w:val="DefaultParagraphFont"/>
    <w:rsid w:val="00D85E17"/>
  </w:style>
  <w:style w:type="character" w:styleId="Emphasis">
    <w:name w:val="Emphasis"/>
    <w:basedOn w:val="DefaultParagraphFont"/>
    <w:uiPriority w:val="20"/>
    <w:qFormat/>
    <w:rsid w:val="00702CAC"/>
    <w:rPr>
      <w:i/>
      <w:iCs/>
    </w:rPr>
  </w:style>
  <w:style w:type="paragraph" w:styleId="TOC3">
    <w:name w:val="toc 3"/>
    <w:basedOn w:val="Normal"/>
    <w:next w:val="Normal"/>
    <w:autoRedefine/>
    <w:uiPriority w:val="39"/>
    <w:unhideWhenUsed/>
    <w:rsid w:val="0022361C"/>
    <w:pPr>
      <w:spacing w:after="100"/>
      <w:ind w:left="440"/>
    </w:pPr>
  </w:style>
  <w:style w:type="character" w:customStyle="1" w:styleId="markhzy7pw41h">
    <w:name w:val="markhzy7pw41h"/>
    <w:basedOn w:val="DefaultParagraphFont"/>
    <w:rsid w:val="006972A3"/>
  </w:style>
  <w:style w:type="character" w:customStyle="1" w:styleId="markvik9pu98q">
    <w:name w:val="markvik9pu98q"/>
    <w:basedOn w:val="DefaultParagraphFont"/>
    <w:rsid w:val="006972A3"/>
  </w:style>
  <w:style w:type="paragraph" w:customStyle="1" w:styleId="xmsonormal">
    <w:name w:val="x_msonormal"/>
    <w:basedOn w:val="Normal"/>
    <w:rsid w:val="006972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al-author-delim">
    <w:name w:val="x_al-author-delim"/>
    <w:basedOn w:val="DefaultParagraphFont"/>
    <w:rsid w:val="006972A3"/>
  </w:style>
  <w:style w:type="character" w:customStyle="1" w:styleId="xcolon-for-citation-subtitle">
    <w:name w:val="x_colon-for-citation-subtitle"/>
    <w:basedOn w:val="DefaultParagraphFont"/>
    <w:rsid w:val="006972A3"/>
  </w:style>
  <w:style w:type="character" w:customStyle="1" w:styleId="xsubtitle">
    <w:name w:val="x_subtitle"/>
    <w:basedOn w:val="DefaultParagraphFont"/>
    <w:rsid w:val="006972A3"/>
  </w:style>
  <w:style w:type="character" w:customStyle="1" w:styleId="period">
    <w:name w:val="period"/>
    <w:basedOn w:val="DefaultParagraphFont"/>
    <w:rsid w:val="001F0826"/>
  </w:style>
  <w:style w:type="character" w:customStyle="1" w:styleId="cit">
    <w:name w:val="cit"/>
    <w:basedOn w:val="DefaultParagraphFont"/>
    <w:rsid w:val="001F0826"/>
  </w:style>
  <w:style w:type="character" w:customStyle="1" w:styleId="citation-doi">
    <w:name w:val="citation-doi"/>
    <w:basedOn w:val="DefaultParagraphFont"/>
    <w:rsid w:val="001F0826"/>
  </w:style>
  <w:style w:type="character" w:customStyle="1" w:styleId="authors-list-item">
    <w:name w:val="authors-list-item"/>
    <w:basedOn w:val="DefaultParagraphFont"/>
    <w:rsid w:val="001F0826"/>
  </w:style>
  <w:style w:type="character" w:customStyle="1" w:styleId="author-sup-separator">
    <w:name w:val="author-sup-separator"/>
    <w:basedOn w:val="DefaultParagraphFont"/>
    <w:rsid w:val="001F0826"/>
  </w:style>
  <w:style w:type="character" w:customStyle="1" w:styleId="comma">
    <w:name w:val="comma"/>
    <w:basedOn w:val="DefaultParagraphFont"/>
    <w:rsid w:val="001F0826"/>
  </w:style>
  <w:style w:type="character" w:customStyle="1" w:styleId="semicolon">
    <w:name w:val="semicolon"/>
    <w:basedOn w:val="DefaultParagraphFont"/>
    <w:rsid w:val="001F0826"/>
  </w:style>
  <w:style w:type="character" w:customStyle="1" w:styleId="identifier">
    <w:name w:val="identifier"/>
    <w:basedOn w:val="DefaultParagraphFont"/>
    <w:rsid w:val="001F0826"/>
  </w:style>
  <w:style w:type="character" w:customStyle="1" w:styleId="id-label">
    <w:name w:val="id-label"/>
    <w:basedOn w:val="DefaultParagraphFont"/>
    <w:rsid w:val="001F0826"/>
  </w:style>
  <w:style w:type="character" w:customStyle="1" w:styleId="embargo-date-block">
    <w:name w:val="embargo-date-block"/>
    <w:basedOn w:val="DefaultParagraphFont"/>
    <w:rsid w:val="001F0826"/>
  </w:style>
  <w:style w:type="character" w:customStyle="1" w:styleId="Title2">
    <w:name w:val="Title2"/>
    <w:basedOn w:val="DefaultParagraphFont"/>
    <w:rsid w:val="001F0826"/>
  </w:style>
  <w:style w:type="character" w:customStyle="1" w:styleId="Title3">
    <w:name w:val="Title3"/>
    <w:basedOn w:val="DefaultParagraphFont"/>
    <w:rsid w:val="001F08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6875">
      <w:bodyDiv w:val="1"/>
      <w:marLeft w:val="0"/>
      <w:marRight w:val="0"/>
      <w:marTop w:val="0"/>
      <w:marBottom w:val="0"/>
      <w:divBdr>
        <w:top w:val="none" w:sz="0" w:space="0" w:color="auto"/>
        <w:left w:val="none" w:sz="0" w:space="0" w:color="auto"/>
        <w:bottom w:val="none" w:sz="0" w:space="0" w:color="auto"/>
        <w:right w:val="none" w:sz="0" w:space="0" w:color="auto"/>
      </w:divBdr>
    </w:div>
    <w:div w:id="10880045">
      <w:bodyDiv w:val="1"/>
      <w:marLeft w:val="0"/>
      <w:marRight w:val="0"/>
      <w:marTop w:val="0"/>
      <w:marBottom w:val="0"/>
      <w:divBdr>
        <w:top w:val="none" w:sz="0" w:space="0" w:color="auto"/>
        <w:left w:val="none" w:sz="0" w:space="0" w:color="auto"/>
        <w:bottom w:val="none" w:sz="0" w:space="0" w:color="auto"/>
        <w:right w:val="none" w:sz="0" w:space="0" w:color="auto"/>
      </w:divBdr>
    </w:div>
    <w:div w:id="13043886">
      <w:bodyDiv w:val="1"/>
      <w:marLeft w:val="0"/>
      <w:marRight w:val="0"/>
      <w:marTop w:val="0"/>
      <w:marBottom w:val="0"/>
      <w:divBdr>
        <w:top w:val="none" w:sz="0" w:space="0" w:color="auto"/>
        <w:left w:val="none" w:sz="0" w:space="0" w:color="auto"/>
        <w:bottom w:val="none" w:sz="0" w:space="0" w:color="auto"/>
        <w:right w:val="none" w:sz="0" w:space="0" w:color="auto"/>
      </w:divBdr>
    </w:div>
    <w:div w:id="16398053">
      <w:bodyDiv w:val="1"/>
      <w:marLeft w:val="0"/>
      <w:marRight w:val="0"/>
      <w:marTop w:val="0"/>
      <w:marBottom w:val="0"/>
      <w:divBdr>
        <w:top w:val="none" w:sz="0" w:space="0" w:color="auto"/>
        <w:left w:val="none" w:sz="0" w:space="0" w:color="auto"/>
        <w:bottom w:val="none" w:sz="0" w:space="0" w:color="auto"/>
        <w:right w:val="none" w:sz="0" w:space="0" w:color="auto"/>
      </w:divBdr>
    </w:div>
    <w:div w:id="18510749">
      <w:bodyDiv w:val="1"/>
      <w:marLeft w:val="0"/>
      <w:marRight w:val="0"/>
      <w:marTop w:val="0"/>
      <w:marBottom w:val="0"/>
      <w:divBdr>
        <w:top w:val="none" w:sz="0" w:space="0" w:color="auto"/>
        <w:left w:val="none" w:sz="0" w:space="0" w:color="auto"/>
        <w:bottom w:val="none" w:sz="0" w:space="0" w:color="auto"/>
        <w:right w:val="none" w:sz="0" w:space="0" w:color="auto"/>
      </w:divBdr>
    </w:div>
    <w:div w:id="19550785">
      <w:bodyDiv w:val="1"/>
      <w:marLeft w:val="0"/>
      <w:marRight w:val="0"/>
      <w:marTop w:val="0"/>
      <w:marBottom w:val="0"/>
      <w:divBdr>
        <w:top w:val="none" w:sz="0" w:space="0" w:color="auto"/>
        <w:left w:val="none" w:sz="0" w:space="0" w:color="auto"/>
        <w:bottom w:val="none" w:sz="0" w:space="0" w:color="auto"/>
        <w:right w:val="none" w:sz="0" w:space="0" w:color="auto"/>
      </w:divBdr>
    </w:div>
    <w:div w:id="20712970">
      <w:bodyDiv w:val="1"/>
      <w:marLeft w:val="0"/>
      <w:marRight w:val="0"/>
      <w:marTop w:val="0"/>
      <w:marBottom w:val="0"/>
      <w:divBdr>
        <w:top w:val="none" w:sz="0" w:space="0" w:color="auto"/>
        <w:left w:val="none" w:sz="0" w:space="0" w:color="auto"/>
        <w:bottom w:val="none" w:sz="0" w:space="0" w:color="auto"/>
        <w:right w:val="none" w:sz="0" w:space="0" w:color="auto"/>
      </w:divBdr>
    </w:div>
    <w:div w:id="23287522">
      <w:bodyDiv w:val="1"/>
      <w:marLeft w:val="0"/>
      <w:marRight w:val="0"/>
      <w:marTop w:val="0"/>
      <w:marBottom w:val="0"/>
      <w:divBdr>
        <w:top w:val="none" w:sz="0" w:space="0" w:color="auto"/>
        <w:left w:val="none" w:sz="0" w:space="0" w:color="auto"/>
        <w:bottom w:val="none" w:sz="0" w:space="0" w:color="auto"/>
        <w:right w:val="none" w:sz="0" w:space="0" w:color="auto"/>
      </w:divBdr>
    </w:div>
    <w:div w:id="29962238">
      <w:bodyDiv w:val="1"/>
      <w:marLeft w:val="0"/>
      <w:marRight w:val="0"/>
      <w:marTop w:val="0"/>
      <w:marBottom w:val="0"/>
      <w:divBdr>
        <w:top w:val="none" w:sz="0" w:space="0" w:color="auto"/>
        <w:left w:val="none" w:sz="0" w:space="0" w:color="auto"/>
        <w:bottom w:val="none" w:sz="0" w:space="0" w:color="auto"/>
        <w:right w:val="none" w:sz="0" w:space="0" w:color="auto"/>
      </w:divBdr>
    </w:div>
    <w:div w:id="30766641">
      <w:bodyDiv w:val="1"/>
      <w:marLeft w:val="0"/>
      <w:marRight w:val="0"/>
      <w:marTop w:val="0"/>
      <w:marBottom w:val="0"/>
      <w:divBdr>
        <w:top w:val="none" w:sz="0" w:space="0" w:color="auto"/>
        <w:left w:val="none" w:sz="0" w:space="0" w:color="auto"/>
        <w:bottom w:val="none" w:sz="0" w:space="0" w:color="auto"/>
        <w:right w:val="none" w:sz="0" w:space="0" w:color="auto"/>
      </w:divBdr>
    </w:div>
    <w:div w:id="31077380">
      <w:bodyDiv w:val="1"/>
      <w:marLeft w:val="0"/>
      <w:marRight w:val="0"/>
      <w:marTop w:val="0"/>
      <w:marBottom w:val="0"/>
      <w:divBdr>
        <w:top w:val="none" w:sz="0" w:space="0" w:color="auto"/>
        <w:left w:val="none" w:sz="0" w:space="0" w:color="auto"/>
        <w:bottom w:val="none" w:sz="0" w:space="0" w:color="auto"/>
        <w:right w:val="none" w:sz="0" w:space="0" w:color="auto"/>
      </w:divBdr>
    </w:div>
    <w:div w:id="31196516">
      <w:bodyDiv w:val="1"/>
      <w:marLeft w:val="0"/>
      <w:marRight w:val="0"/>
      <w:marTop w:val="0"/>
      <w:marBottom w:val="0"/>
      <w:divBdr>
        <w:top w:val="none" w:sz="0" w:space="0" w:color="auto"/>
        <w:left w:val="none" w:sz="0" w:space="0" w:color="auto"/>
        <w:bottom w:val="none" w:sz="0" w:space="0" w:color="auto"/>
        <w:right w:val="none" w:sz="0" w:space="0" w:color="auto"/>
      </w:divBdr>
    </w:div>
    <w:div w:id="33190818">
      <w:bodyDiv w:val="1"/>
      <w:marLeft w:val="0"/>
      <w:marRight w:val="0"/>
      <w:marTop w:val="0"/>
      <w:marBottom w:val="0"/>
      <w:divBdr>
        <w:top w:val="none" w:sz="0" w:space="0" w:color="auto"/>
        <w:left w:val="none" w:sz="0" w:space="0" w:color="auto"/>
        <w:bottom w:val="none" w:sz="0" w:space="0" w:color="auto"/>
        <w:right w:val="none" w:sz="0" w:space="0" w:color="auto"/>
      </w:divBdr>
    </w:div>
    <w:div w:id="33969301">
      <w:bodyDiv w:val="1"/>
      <w:marLeft w:val="0"/>
      <w:marRight w:val="0"/>
      <w:marTop w:val="0"/>
      <w:marBottom w:val="0"/>
      <w:divBdr>
        <w:top w:val="none" w:sz="0" w:space="0" w:color="auto"/>
        <w:left w:val="none" w:sz="0" w:space="0" w:color="auto"/>
        <w:bottom w:val="none" w:sz="0" w:space="0" w:color="auto"/>
        <w:right w:val="none" w:sz="0" w:space="0" w:color="auto"/>
      </w:divBdr>
    </w:div>
    <w:div w:id="37903998">
      <w:bodyDiv w:val="1"/>
      <w:marLeft w:val="0"/>
      <w:marRight w:val="0"/>
      <w:marTop w:val="0"/>
      <w:marBottom w:val="0"/>
      <w:divBdr>
        <w:top w:val="none" w:sz="0" w:space="0" w:color="auto"/>
        <w:left w:val="none" w:sz="0" w:space="0" w:color="auto"/>
        <w:bottom w:val="none" w:sz="0" w:space="0" w:color="auto"/>
        <w:right w:val="none" w:sz="0" w:space="0" w:color="auto"/>
      </w:divBdr>
    </w:div>
    <w:div w:id="42292988">
      <w:bodyDiv w:val="1"/>
      <w:marLeft w:val="0"/>
      <w:marRight w:val="0"/>
      <w:marTop w:val="0"/>
      <w:marBottom w:val="0"/>
      <w:divBdr>
        <w:top w:val="none" w:sz="0" w:space="0" w:color="auto"/>
        <w:left w:val="none" w:sz="0" w:space="0" w:color="auto"/>
        <w:bottom w:val="none" w:sz="0" w:space="0" w:color="auto"/>
        <w:right w:val="none" w:sz="0" w:space="0" w:color="auto"/>
      </w:divBdr>
    </w:div>
    <w:div w:id="44722416">
      <w:bodyDiv w:val="1"/>
      <w:marLeft w:val="0"/>
      <w:marRight w:val="0"/>
      <w:marTop w:val="0"/>
      <w:marBottom w:val="0"/>
      <w:divBdr>
        <w:top w:val="none" w:sz="0" w:space="0" w:color="auto"/>
        <w:left w:val="none" w:sz="0" w:space="0" w:color="auto"/>
        <w:bottom w:val="none" w:sz="0" w:space="0" w:color="auto"/>
        <w:right w:val="none" w:sz="0" w:space="0" w:color="auto"/>
      </w:divBdr>
    </w:div>
    <w:div w:id="49962623">
      <w:bodyDiv w:val="1"/>
      <w:marLeft w:val="0"/>
      <w:marRight w:val="0"/>
      <w:marTop w:val="0"/>
      <w:marBottom w:val="0"/>
      <w:divBdr>
        <w:top w:val="none" w:sz="0" w:space="0" w:color="auto"/>
        <w:left w:val="none" w:sz="0" w:space="0" w:color="auto"/>
        <w:bottom w:val="none" w:sz="0" w:space="0" w:color="auto"/>
        <w:right w:val="none" w:sz="0" w:space="0" w:color="auto"/>
      </w:divBdr>
    </w:div>
    <w:div w:id="52041922">
      <w:bodyDiv w:val="1"/>
      <w:marLeft w:val="0"/>
      <w:marRight w:val="0"/>
      <w:marTop w:val="0"/>
      <w:marBottom w:val="0"/>
      <w:divBdr>
        <w:top w:val="none" w:sz="0" w:space="0" w:color="auto"/>
        <w:left w:val="none" w:sz="0" w:space="0" w:color="auto"/>
        <w:bottom w:val="none" w:sz="0" w:space="0" w:color="auto"/>
        <w:right w:val="none" w:sz="0" w:space="0" w:color="auto"/>
      </w:divBdr>
    </w:div>
    <w:div w:id="52779579">
      <w:bodyDiv w:val="1"/>
      <w:marLeft w:val="0"/>
      <w:marRight w:val="0"/>
      <w:marTop w:val="0"/>
      <w:marBottom w:val="0"/>
      <w:divBdr>
        <w:top w:val="none" w:sz="0" w:space="0" w:color="auto"/>
        <w:left w:val="none" w:sz="0" w:space="0" w:color="auto"/>
        <w:bottom w:val="none" w:sz="0" w:space="0" w:color="auto"/>
        <w:right w:val="none" w:sz="0" w:space="0" w:color="auto"/>
      </w:divBdr>
    </w:div>
    <w:div w:id="53284835">
      <w:bodyDiv w:val="1"/>
      <w:marLeft w:val="0"/>
      <w:marRight w:val="0"/>
      <w:marTop w:val="0"/>
      <w:marBottom w:val="0"/>
      <w:divBdr>
        <w:top w:val="none" w:sz="0" w:space="0" w:color="auto"/>
        <w:left w:val="none" w:sz="0" w:space="0" w:color="auto"/>
        <w:bottom w:val="none" w:sz="0" w:space="0" w:color="auto"/>
        <w:right w:val="none" w:sz="0" w:space="0" w:color="auto"/>
      </w:divBdr>
    </w:div>
    <w:div w:id="56438260">
      <w:bodyDiv w:val="1"/>
      <w:marLeft w:val="0"/>
      <w:marRight w:val="0"/>
      <w:marTop w:val="0"/>
      <w:marBottom w:val="0"/>
      <w:divBdr>
        <w:top w:val="none" w:sz="0" w:space="0" w:color="auto"/>
        <w:left w:val="none" w:sz="0" w:space="0" w:color="auto"/>
        <w:bottom w:val="none" w:sz="0" w:space="0" w:color="auto"/>
        <w:right w:val="none" w:sz="0" w:space="0" w:color="auto"/>
      </w:divBdr>
    </w:div>
    <w:div w:id="57097592">
      <w:bodyDiv w:val="1"/>
      <w:marLeft w:val="0"/>
      <w:marRight w:val="0"/>
      <w:marTop w:val="0"/>
      <w:marBottom w:val="0"/>
      <w:divBdr>
        <w:top w:val="none" w:sz="0" w:space="0" w:color="auto"/>
        <w:left w:val="none" w:sz="0" w:space="0" w:color="auto"/>
        <w:bottom w:val="none" w:sz="0" w:space="0" w:color="auto"/>
        <w:right w:val="none" w:sz="0" w:space="0" w:color="auto"/>
      </w:divBdr>
    </w:div>
    <w:div w:id="62220495">
      <w:bodyDiv w:val="1"/>
      <w:marLeft w:val="0"/>
      <w:marRight w:val="0"/>
      <w:marTop w:val="0"/>
      <w:marBottom w:val="0"/>
      <w:divBdr>
        <w:top w:val="none" w:sz="0" w:space="0" w:color="auto"/>
        <w:left w:val="none" w:sz="0" w:space="0" w:color="auto"/>
        <w:bottom w:val="none" w:sz="0" w:space="0" w:color="auto"/>
        <w:right w:val="none" w:sz="0" w:space="0" w:color="auto"/>
      </w:divBdr>
    </w:div>
    <w:div w:id="65617461">
      <w:bodyDiv w:val="1"/>
      <w:marLeft w:val="0"/>
      <w:marRight w:val="0"/>
      <w:marTop w:val="0"/>
      <w:marBottom w:val="0"/>
      <w:divBdr>
        <w:top w:val="none" w:sz="0" w:space="0" w:color="auto"/>
        <w:left w:val="none" w:sz="0" w:space="0" w:color="auto"/>
        <w:bottom w:val="none" w:sz="0" w:space="0" w:color="auto"/>
        <w:right w:val="none" w:sz="0" w:space="0" w:color="auto"/>
      </w:divBdr>
    </w:div>
    <w:div w:id="65690169">
      <w:bodyDiv w:val="1"/>
      <w:marLeft w:val="0"/>
      <w:marRight w:val="0"/>
      <w:marTop w:val="0"/>
      <w:marBottom w:val="0"/>
      <w:divBdr>
        <w:top w:val="none" w:sz="0" w:space="0" w:color="auto"/>
        <w:left w:val="none" w:sz="0" w:space="0" w:color="auto"/>
        <w:bottom w:val="none" w:sz="0" w:space="0" w:color="auto"/>
        <w:right w:val="none" w:sz="0" w:space="0" w:color="auto"/>
      </w:divBdr>
    </w:div>
    <w:div w:id="71052241">
      <w:bodyDiv w:val="1"/>
      <w:marLeft w:val="0"/>
      <w:marRight w:val="0"/>
      <w:marTop w:val="0"/>
      <w:marBottom w:val="0"/>
      <w:divBdr>
        <w:top w:val="none" w:sz="0" w:space="0" w:color="auto"/>
        <w:left w:val="none" w:sz="0" w:space="0" w:color="auto"/>
        <w:bottom w:val="none" w:sz="0" w:space="0" w:color="auto"/>
        <w:right w:val="none" w:sz="0" w:space="0" w:color="auto"/>
      </w:divBdr>
    </w:div>
    <w:div w:id="73551032">
      <w:bodyDiv w:val="1"/>
      <w:marLeft w:val="0"/>
      <w:marRight w:val="0"/>
      <w:marTop w:val="0"/>
      <w:marBottom w:val="0"/>
      <w:divBdr>
        <w:top w:val="none" w:sz="0" w:space="0" w:color="auto"/>
        <w:left w:val="none" w:sz="0" w:space="0" w:color="auto"/>
        <w:bottom w:val="none" w:sz="0" w:space="0" w:color="auto"/>
        <w:right w:val="none" w:sz="0" w:space="0" w:color="auto"/>
      </w:divBdr>
    </w:div>
    <w:div w:id="75519553">
      <w:bodyDiv w:val="1"/>
      <w:marLeft w:val="0"/>
      <w:marRight w:val="0"/>
      <w:marTop w:val="0"/>
      <w:marBottom w:val="0"/>
      <w:divBdr>
        <w:top w:val="none" w:sz="0" w:space="0" w:color="auto"/>
        <w:left w:val="none" w:sz="0" w:space="0" w:color="auto"/>
        <w:bottom w:val="none" w:sz="0" w:space="0" w:color="auto"/>
        <w:right w:val="none" w:sz="0" w:space="0" w:color="auto"/>
      </w:divBdr>
    </w:div>
    <w:div w:id="76638903">
      <w:bodyDiv w:val="1"/>
      <w:marLeft w:val="0"/>
      <w:marRight w:val="0"/>
      <w:marTop w:val="0"/>
      <w:marBottom w:val="0"/>
      <w:divBdr>
        <w:top w:val="none" w:sz="0" w:space="0" w:color="auto"/>
        <w:left w:val="none" w:sz="0" w:space="0" w:color="auto"/>
        <w:bottom w:val="none" w:sz="0" w:space="0" w:color="auto"/>
        <w:right w:val="none" w:sz="0" w:space="0" w:color="auto"/>
      </w:divBdr>
    </w:div>
    <w:div w:id="81607704">
      <w:bodyDiv w:val="1"/>
      <w:marLeft w:val="0"/>
      <w:marRight w:val="0"/>
      <w:marTop w:val="0"/>
      <w:marBottom w:val="0"/>
      <w:divBdr>
        <w:top w:val="none" w:sz="0" w:space="0" w:color="auto"/>
        <w:left w:val="none" w:sz="0" w:space="0" w:color="auto"/>
        <w:bottom w:val="none" w:sz="0" w:space="0" w:color="auto"/>
        <w:right w:val="none" w:sz="0" w:space="0" w:color="auto"/>
      </w:divBdr>
    </w:div>
    <w:div w:id="83384901">
      <w:bodyDiv w:val="1"/>
      <w:marLeft w:val="0"/>
      <w:marRight w:val="0"/>
      <w:marTop w:val="0"/>
      <w:marBottom w:val="0"/>
      <w:divBdr>
        <w:top w:val="none" w:sz="0" w:space="0" w:color="auto"/>
        <w:left w:val="none" w:sz="0" w:space="0" w:color="auto"/>
        <w:bottom w:val="none" w:sz="0" w:space="0" w:color="auto"/>
        <w:right w:val="none" w:sz="0" w:space="0" w:color="auto"/>
      </w:divBdr>
    </w:div>
    <w:div w:id="90392778">
      <w:bodyDiv w:val="1"/>
      <w:marLeft w:val="0"/>
      <w:marRight w:val="0"/>
      <w:marTop w:val="0"/>
      <w:marBottom w:val="0"/>
      <w:divBdr>
        <w:top w:val="none" w:sz="0" w:space="0" w:color="auto"/>
        <w:left w:val="none" w:sz="0" w:space="0" w:color="auto"/>
        <w:bottom w:val="none" w:sz="0" w:space="0" w:color="auto"/>
        <w:right w:val="none" w:sz="0" w:space="0" w:color="auto"/>
      </w:divBdr>
    </w:div>
    <w:div w:id="90511830">
      <w:bodyDiv w:val="1"/>
      <w:marLeft w:val="0"/>
      <w:marRight w:val="0"/>
      <w:marTop w:val="0"/>
      <w:marBottom w:val="0"/>
      <w:divBdr>
        <w:top w:val="none" w:sz="0" w:space="0" w:color="auto"/>
        <w:left w:val="none" w:sz="0" w:space="0" w:color="auto"/>
        <w:bottom w:val="none" w:sz="0" w:space="0" w:color="auto"/>
        <w:right w:val="none" w:sz="0" w:space="0" w:color="auto"/>
      </w:divBdr>
    </w:div>
    <w:div w:id="97870499">
      <w:bodyDiv w:val="1"/>
      <w:marLeft w:val="0"/>
      <w:marRight w:val="0"/>
      <w:marTop w:val="0"/>
      <w:marBottom w:val="0"/>
      <w:divBdr>
        <w:top w:val="none" w:sz="0" w:space="0" w:color="auto"/>
        <w:left w:val="none" w:sz="0" w:space="0" w:color="auto"/>
        <w:bottom w:val="none" w:sz="0" w:space="0" w:color="auto"/>
        <w:right w:val="none" w:sz="0" w:space="0" w:color="auto"/>
      </w:divBdr>
      <w:divsChild>
        <w:div w:id="99574626">
          <w:marLeft w:val="0"/>
          <w:marRight w:val="0"/>
          <w:marTop w:val="0"/>
          <w:marBottom w:val="0"/>
          <w:divBdr>
            <w:top w:val="none" w:sz="0" w:space="0" w:color="auto"/>
            <w:left w:val="none" w:sz="0" w:space="0" w:color="auto"/>
            <w:bottom w:val="none" w:sz="0" w:space="0" w:color="auto"/>
            <w:right w:val="none" w:sz="0" w:space="0" w:color="auto"/>
          </w:divBdr>
          <w:divsChild>
            <w:div w:id="1957251954">
              <w:marLeft w:val="0"/>
              <w:marRight w:val="0"/>
              <w:marTop w:val="0"/>
              <w:marBottom w:val="240"/>
              <w:divBdr>
                <w:top w:val="none" w:sz="0" w:space="0" w:color="auto"/>
                <w:left w:val="none" w:sz="0" w:space="0" w:color="auto"/>
                <w:bottom w:val="none" w:sz="0" w:space="0" w:color="auto"/>
                <w:right w:val="none" w:sz="0" w:space="0" w:color="auto"/>
              </w:divBdr>
            </w:div>
          </w:divsChild>
        </w:div>
        <w:div w:id="671760770">
          <w:marLeft w:val="0"/>
          <w:marRight w:val="0"/>
          <w:marTop w:val="0"/>
          <w:marBottom w:val="0"/>
          <w:divBdr>
            <w:top w:val="none" w:sz="0" w:space="0" w:color="auto"/>
            <w:left w:val="none" w:sz="0" w:space="0" w:color="auto"/>
            <w:bottom w:val="none" w:sz="0" w:space="0" w:color="auto"/>
            <w:right w:val="none" w:sz="0" w:space="0" w:color="auto"/>
          </w:divBdr>
          <w:divsChild>
            <w:div w:id="1072629408">
              <w:marLeft w:val="0"/>
              <w:marRight w:val="0"/>
              <w:marTop w:val="0"/>
              <w:marBottom w:val="240"/>
              <w:divBdr>
                <w:top w:val="none" w:sz="0" w:space="0" w:color="auto"/>
                <w:left w:val="none" w:sz="0" w:space="0" w:color="auto"/>
                <w:bottom w:val="none" w:sz="0" w:space="0" w:color="auto"/>
                <w:right w:val="none" w:sz="0" w:space="0" w:color="auto"/>
              </w:divBdr>
            </w:div>
          </w:divsChild>
        </w:div>
        <w:div w:id="925768959">
          <w:marLeft w:val="0"/>
          <w:marRight w:val="0"/>
          <w:marTop w:val="0"/>
          <w:marBottom w:val="0"/>
          <w:divBdr>
            <w:top w:val="none" w:sz="0" w:space="0" w:color="auto"/>
            <w:left w:val="none" w:sz="0" w:space="0" w:color="auto"/>
            <w:bottom w:val="none" w:sz="0" w:space="0" w:color="auto"/>
            <w:right w:val="none" w:sz="0" w:space="0" w:color="auto"/>
          </w:divBdr>
          <w:divsChild>
            <w:div w:id="375929021">
              <w:marLeft w:val="0"/>
              <w:marRight w:val="0"/>
              <w:marTop w:val="0"/>
              <w:marBottom w:val="240"/>
              <w:divBdr>
                <w:top w:val="none" w:sz="0" w:space="0" w:color="auto"/>
                <w:left w:val="none" w:sz="0" w:space="0" w:color="auto"/>
                <w:bottom w:val="none" w:sz="0" w:space="0" w:color="auto"/>
                <w:right w:val="none" w:sz="0" w:space="0" w:color="auto"/>
              </w:divBdr>
            </w:div>
          </w:divsChild>
        </w:div>
        <w:div w:id="1663266484">
          <w:marLeft w:val="0"/>
          <w:marRight w:val="0"/>
          <w:marTop w:val="0"/>
          <w:marBottom w:val="0"/>
          <w:divBdr>
            <w:top w:val="none" w:sz="0" w:space="0" w:color="auto"/>
            <w:left w:val="none" w:sz="0" w:space="0" w:color="auto"/>
            <w:bottom w:val="none" w:sz="0" w:space="0" w:color="auto"/>
            <w:right w:val="none" w:sz="0" w:space="0" w:color="auto"/>
          </w:divBdr>
          <w:divsChild>
            <w:div w:id="998994724">
              <w:marLeft w:val="0"/>
              <w:marRight w:val="0"/>
              <w:marTop w:val="0"/>
              <w:marBottom w:val="240"/>
              <w:divBdr>
                <w:top w:val="none" w:sz="0" w:space="0" w:color="auto"/>
                <w:left w:val="none" w:sz="0" w:space="0" w:color="auto"/>
                <w:bottom w:val="none" w:sz="0" w:space="0" w:color="auto"/>
                <w:right w:val="none" w:sz="0" w:space="0" w:color="auto"/>
              </w:divBdr>
            </w:div>
          </w:divsChild>
        </w:div>
        <w:div w:id="2029139291">
          <w:marLeft w:val="0"/>
          <w:marRight w:val="0"/>
          <w:marTop w:val="0"/>
          <w:marBottom w:val="0"/>
          <w:divBdr>
            <w:top w:val="none" w:sz="0" w:space="0" w:color="auto"/>
            <w:left w:val="none" w:sz="0" w:space="0" w:color="auto"/>
            <w:bottom w:val="none" w:sz="0" w:space="0" w:color="auto"/>
            <w:right w:val="none" w:sz="0" w:space="0" w:color="auto"/>
          </w:divBdr>
          <w:divsChild>
            <w:div w:id="5789866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98570087">
      <w:bodyDiv w:val="1"/>
      <w:marLeft w:val="0"/>
      <w:marRight w:val="0"/>
      <w:marTop w:val="0"/>
      <w:marBottom w:val="0"/>
      <w:divBdr>
        <w:top w:val="none" w:sz="0" w:space="0" w:color="auto"/>
        <w:left w:val="none" w:sz="0" w:space="0" w:color="auto"/>
        <w:bottom w:val="none" w:sz="0" w:space="0" w:color="auto"/>
        <w:right w:val="none" w:sz="0" w:space="0" w:color="auto"/>
      </w:divBdr>
    </w:div>
    <w:div w:id="99643834">
      <w:bodyDiv w:val="1"/>
      <w:marLeft w:val="0"/>
      <w:marRight w:val="0"/>
      <w:marTop w:val="0"/>
      <w:marBottom w:val="0"/>
      <w:divBdr>
        <w:top w:val="none" w:sz="0" w:space="0" w:color="auto"/>
        <w:left w:val="none" w:sz="0" w:space="0" w:color="auto"/>
        <w:bottom w:val="none" w:sz="0" w:space="0" w:color="auto"/>
        <w:right w:val="none" w:sz="0" w:space="0" w:color="auto"/>
      </w:divBdr>
    </w:div>
    <w:div w:id="99834628">
      <w:bodyDiv w:val="1"/>
      <w:marLeft w:val="0"/>
      <w:marRight w:val="0"/>
      <w:marTop w:val="0"/>
      <w:marBottom w:val="0"/>
      <w:divBdr>
        <w:top w:val="none" w:sz="0" w:space="0" w:color="auto"/>
        <w:left w:val="none" w:sz="0" w:space="0" w:color="auto"/>
        <w:bottom w:val="none" w:sz="0" w:space="0" w:color="auto"/>
        <w:right w:val="none" w:sz="0" w:space="0" w:color="auto"/>
      </w:divBdr>
      <w:divsChild>
        <w:div w:id="1381324649">
          <w:marLeft w:val="0"/>
          <w:marRight w:val="0"/>
          <w:marTop w:val="0"/>
          <w:marBottom w:val="0"/>
          <w:divBdr>
            <w:top w:val="none" w:sz="0" w:space="0" w:color="auto"/>
            <w:left w:val="none" w:sz="0" w:space="0" w:color="auto"/>
            <w:bottom w:val="none" w:sz="0" w:space="0" w:color="auto"/>
            <w:right w:val="none" w:sz="0" w:space="0" w:color="auto"/>
          </w:divBdr>
          <w:divsChild>
            <w:div w:id="102651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64731">
      <w:bodyDiv w:val="1"/>
      <w:marLeft w:val="0"/>
      <w:marRight w:val="0"/>
      <w:marTop w:val="0"/>
      <w:marBottom w:val="0"/>
      <w:divBdr>
        <w:top w:val="none" w:sz="0" w:space="0" w:color="auto"/>
        <w:left w:val="none" w:sz="0" w:space="0" w:color="auto"/>
        <w:bottom w:val="none" w:sz="0" w:space="0" w:color="auto"/>
        <w:right w:val="none" w:sz="0" w:space="0" w:color="auto"/>
      </w:divBdr>
    </w:div>
    <w:div w:id="102267570">
      <w:bodyDiv w:val="1"/>
      <w:marLeft w:val="0"/>
      <w:marRight w:val="0"/>
      <w:marTop w:val="0"/>
      <w:marBottom w:val="0"/>
      <w:divBdr>
        <w:top w:val="none" w:sz="0" w:space="0" w:color="auto"/>
        <w:left w:val="none" w:sz="0" w:space="0" w:color="auto"/>
        <w:bottom w:val="none" w:sz="0" w:space="0" w:color="auto"/>
        <w:right w:val="none" w:sz="0" w:space="0" w:color="auto"/>
      </w:divBdr>
    </w:div>
    <w:div w:id="105080399">
      <w:bodyDiv w:val="1"/>
      <w:marLeft w:val="0"/>
      <w:marRight w:val="0"/>
      <w:marTop w:val="0"/>
      <w:marBottom w:val="0"/>
      <w:divBdr>
        <w:top w:val="none" w:sz="0" w:space="0" w:color="auto"/>
        <w:left w:val="none" w:sz="0" w:space="0" w:color="auto"/>
        <w:bottom w:val="none" w:sz="0" w:space="0" w:color="auto"/>
        <w:right w:val="none" w:sz="0" w:space="0" w:color="auto"/>
      </w:divBdr>
    </w:div>
    <w:div w:id="105274182">
      <w:bodyDiv w:val="1"/>
      <w:marLeft w:val="0"/>
      <w:marRight w:val="0"/>
      <w:marTop w:val="0"/>
      <w:marBottom w:val="0"/>
      <w:divBdr>
        <w:top w:val="none" w:sz="0" w:space="0" w:color="auto"/>
        <w:left w:val="none" w:sz="0" w:space="0" w:color="auto"/>
        <w:bottom w:val="none" w:sz="0" w:space="0" w:color="auto"/>
        <w:right w:val="none" w:sz="0" w:space="0" w:color="auto"/>
      </w:divBdr>
    </w:div>
    <w:div w:id="113328208">
      <w:bodyDiv w:val="1"/>
      <w:marLeft w:val="0"/>
      <w:marRight w:val="0"/>
      <w:marTop w:val="0"/>
      <w:marBottom w:val="0"/>
      <w:divBdr>
        <w:top w:val="none" w:sz="0" w:space="0" w:color="auto"/>
        <w:left w:val="none" w:sz="0" w:space="0" w:color="auto"/>
        <w:bottom w:val="none" w:sz="0" w:space="0" w:color="auto"/>
        <w:right w:val="none" w:sz="0" w:space="0" w:color="auto"/>
      </w:divBdr>
    </w:div>
    <w:div w:id="116147701">
      <w:bodyDiv w:val="1"/>
      <w:marLeft w:val="0"/>
      <w:marRight w:val="0"/>
      <w:marTop w:val="0"/>
      <w:marBottom w:val="0"/>
      <w:divBdr>
        <w:top w:val="none" w:sz="0" w:space="0" w:color="auto"/>
        <w:left w:val="none" w:sz="0" w:space="0" w:color="auto"/>
        <w:bottom w:val="none" w:sz="0" w:space="0" w:color="auto"/>
        <w:right w:val="none" w:sz="0" w:space="0" w:color="auto"/>
      </w:divBdr>
    </w:div>
    <w:div w:id="117918301">
      <w:bodyDiv w:val="1"/>
      <w:marLeft w:val="0"/>
      <w:marRight w:val="0"/>
      <w:marTop w:val="0"/>
      <w:marBottom w:val="0"/>
      <w:divBdr>
        <w:top w:val="none" w:sz="0" w:space="0" w:color="auto"/>
        <w:left w:val="none" w:sz="0" w:space="0" w:color="auto"/>
        <w:bottom w:val="none" w:sz="0" w:space="0" w:color="auto"/>
        <w:right w:val="none" w:sz="0" w:space="0" w:color="auto"/>
      </w:divBdr>
    </w:div>
    <w:div w:id="121119058">
      <w:bodyDiv w:val="1"/>
      <w:marLeft w:val="0"/>
      <w:marRight w:val="0"/>
      <w:marTop w:val="0"/>
      <w:marBottom w:val="0"/>
      <w:divBdr>
        <w:top w:val="none" w:sz="0" w:space="0" w:color="auto"/>
        <w:left w:val="none" w:sz="0" w:space="0" w:color="auto"/>
        <w:bottom w:val="none" w:sz="0" w:space="0" w:color="auto"/>
        <w:right w:val="none" w:sz="0" w:space="0" w:color="auto"/>
      </w:divBdr>
    </w:div>
    <w:div w:id="125589396">
      <w:bodyDiv w:val="1"/>
      <w:marLeft w:val="0"/>
      <w:marRight w:val="0"/>
      <w:marTop w:val="0"/>
      <w:marBottom w:val="0"/>
      <w:divBdr>
        <w:top w:val="none" w:sz="0" w:space="0" w:color="auto"/>
        <w:left w:val="none" w:sz="0" w:space="0" w:color="auto"/>
        <w:bottom w:val="none" w:sz="0" w:space="0" w:color="auto"/>
        <w:right w:val="none" w:sz="0" w:space="0" w:color="auto"/>
      </w:divBdr>
      <w:divsChild>
        <w:div w:id="971907331">
          <w:marLeft w:val="0"/>
          <w:marRight w:val="0"/>
          <w:marTop w:val="0"/>
          <w:marBottom w:val="0"/>
          <w:divBdr>
            <w:top w:val="none" w:sz="0" w:space="0" w:color="auto"/>
            <w:left w:val="none" w:sz="0" w:space="0" w:color="auto"/>
            <w:bottom w:val="none" w:sz="0" w:space="0" w:color="auto"/>
            <w:right w:val="none" w:sz="0" w:space="0" w:color="auto"/>
          </w:divBdr>
        </w:div>
      </w:divsChild>
    </w:div>
    <w:div w:id="126437297">
      <w:bodyDiv w:val="1"/>
      <w:marLeft w:val="0"/>
      <w:marRight w:val="0"/>
      <w:marTop w:val="0"/>
      <w:marBottom w:val="0"/>
      <w:divBdr>
        <w:top w:val="none" w:sz="0" w:space="0" w:color="auto"/>
        <w:left w:val="none" w:sz="0" w:space="0" w:color="auto"/>
        <w:bottom w:val="none" w:sz="0" w:space="0" w:color="auto"/>
        <w:right w:val="none" w:sz="0" w:space="0" w:color="auto"/>
      </w:divBdr>
    </w:div>
    <w:div w:id="127404769">
      <w:bodyDiv w:val="1"/>
      <w:marLeft w:val="0"/>
      <w:marRight w:val="0"/>
      <w:marTop w:val="0"/>
      <w:marBottom w:val="0"/>
      <w:divBdr>
        <w:top w:val="none" w:sz="0" w:space="0" w:color="auto"/>
        <w:left w:val="none" w:sz="0" w:space="0" w:color="auto"/>
        <w:bottom w:val="none" w:sz="0" w:space="0" w:color="auto"/>
        <w:right w:val="none" w:sz="0" w:space="0" w:color="auto"/>
      </w:divBdr>
    </w:div>
    <w:div w:id="131218890">
      <w:bodyDiv w:val="1"/>
      <w:marLeft w:val="0"/>
      <w:marRight w:val="0"/>
      <w:marTop w:val="0"/>
      <w:marBottom w:val="0"/>
      <w:divBdr>
        <w:top w:val="none" w:sz="0" w:space="0" w:color="auto"/>
        <w:left w:val="none" w:sz="0" w:space="0" w:color="auto"/>
        <w:bottom w:val="none" w:sz="0" w:space="0" w:color="auto"/>
        <w:right w:val="none" w:sz="0" w:space="0" w:color="auto"/>
      </w:divBdr>
    </w:div>
    <w:div w:id="132335584">
      <w:bodyDiv w:val="1"/>
      <w:marLeft w:val="0"/>
      <w:marRight w:val="0"/>
      <w:marTop w:val="0"/>
      <w:marBottom w:val="0"/>
      <w:divBdr>
        <w:top w:val="none" w:sz="0" w:space="0" w:color="auto"/>
        <w:left w:val="none" w:sz="0" w:space="0" w:color="auto"/>
        <w:bottom w:val="none" w:sz="0" w:space="0" w:color="auto"/>
        <w:right w:val="none" w:sz="0" w:space="0" w:color="auto"/>
      </w:divBdr>
    </w:div>
    <w:div w:id="133570159">
      <w:bodyDiv w:val="1"/>
      <w:marLeft w:val="0"/>
      <w:marRight w:val="0"/>
      <w:marTop w:val="0"/>
      <w:marBottom w:val="0"/>
      <w:divBdr>
        <w:top w:val="none" w:sz="0" w:space="0" w:color="auto"/>
        <w:left w:val="none" w:sz="0" w:space="0" w:color="auto"/>
        <w:bottom w:val="none" w:sz="0" w:space="0" w:color="auto"/>
        <w:right w:val="none" w:sz="0" w:space="0" w:color="auto"/>
      </w:divBdr>
    </w:div>
    <w:div w:id="134883812">
      <w:bodyDiv w:val="1"/>
      <w:marLeft w:val="0"/>
      <w:marRight w:val="0"/>
      <w:marTop w:val="0"/>
      <w:marBottom w:val="0"/>
      <w:divBdr>
        <w:top w:val="none" w:sz="0" w:space="0" w:color="auto"/>
        <w:left w:val="none" w:sz="0" w:space="0" w:color="auto"/>
        <w:bottom w:val="none" w:sz="0" w:space="0" w:color="auto"/>
        <w:right w:val="none" w:sz="0" w:space="0" w:color="auto"/>
      </w:divBdr>
    </w:div>
    <w:div w:id="134957994">
      <w:bodyDiv w:val="1"/>
      <w:marLeft w:val="0"/>
      <w:marRight w:val="0"/>
      <w:marTop w:val="0"/>
      <w:marBottom w:val="0"/>
      <w:divBdr>
        <w:top w:val="none" w:sz="0" w:space="0" w:color="auto"/>
        <w:left w:val="none" w:sz="0" w:space="0" w:color="auto"/>
        <w:bottom w:val="none" w:sz="0" w:space="0" w:color="auto"/>
        <w:right w:val="none" w:sz="0" w:space="0" w:color="auto"/>
      </w:divBdr>
    </w:div>
    <w:div w:id="136144273">
      <w:bodyDiv w:val="1"/>
      <w:marLeft w:val="0"/>
      <w:marRight w:val="0"/>
      <w:marTop w:val="0"/>
      <w:marBottom w:val="0"/>
      <w:divBdr>
        <w:top w:val="none" w:sz="0" w:space="0" w:color="auto"/>
        <w:left w:val="none" w:sz="0" w:space="0" w:color="auto"/>
        <w:bottom w:val="none" w:sz="0" w:space="0" w:color="auto"/>
        <w:right w:val="none" w:sz="0" w:space="0" w:color="auto"/>
      </w:divBdr>
    </w:div>
    <w:div w:id="137648504">
      <w:bodyDiv w:val="1"/>
      <w:marLeft w:val="0"/>
      <w:marRight w:val="0"/>
      <w:marTop w:val="0"/>
      <w:marBottom w:val="0"/>
      <w:divBdr>
        <w:top w:val="none" w:sz="0" w:space="0" w:color="auto"/>
        <w:left w:val="none" w:sz="0" w:space="0" w:color="auto"/>
        <w:bottom w:val="none" w:sz="0" w:space="0" w:color="auto"/>
        <w:right w:val="none" w:sz="0" w:space="0" w:color="auto"/>
      </w:divBdr>
    </w:div>
    <w:div w:id="141115921">
      <w:bodyDiv w:val="1"/>
      <w:marLeft w:val="0"/>
      <w:marRight w:val="0"/>
      <w:marTop w:val="0"/>
      <w:marBottom w:val="0"/>
      <w:divBdr>
        <w:top w:val="none" w:sz="0" w:space="0" w:color="auto"/>
        <w:left w:val="none" w:sz="0" w:space="0" w:color="auto"/>
        <w:bottom w:val="none" w:sz="0" w:space="0" w:color="auto"/>
        <w:right w:val="none" w:sz="0" w:space="0" w:color="auto"/>
      </w:divBdr>
    </w:div>
    <w:div w:id="142697407">
      <w:bodyDiv w:val="1"/>
      <w:marLeft w:val="0"/>
      <w:marRight w:val="0"/>
      <w:marTop w:val="0"/>
      <w:marBottom w:val="0"/>
      <w:divBdr>
        <w:top w:val="none" w:sz="0" w:space="0" w:color="auto"/>
        <w:left w:val="none" w:sz="0" w:space="0" w:color="auto"/>
        <w:bottom w:val="none" w:sz="0" w:space="0" w:color="auto"/>
        <w:right w:val="none" w:sz="0" w:space="0" w:color="auto"/>
      </w:divBdr>
    </w:div>
    <w:div w:id="148987795">
      <w:bodyDiv w:val="1"/>
      <w:marLeft w:val="0"/>
      <w:marRight w:val="0"/>
      <w:marTop w:val="0"/>
      <w:marBottom w:val="0"/>
      <w:divBdr>
        <w:top w:val="none" w:sz="0" w:space="0" w:color="auto"/>
        <w:left w:val="none" w:sz="0" w:space="0" w:color="auto"/>
        <w:bottom w:val="none" w:sz="0" w:space="0" w:color="auto"/>
        <w:right w:val="none" w:sz="0" w:space="0" w:color="auto"/>
      </w:divBdr>
      <w:divsChild>
        <w:div w:id="758596883">
          <w:marLeft w:val="0"/>
          <w:marRight w:val="0"/>
          <w:marTop w:val="0"/>
          <w:marBottom w:val="0"/>
          <w:divBdr>
            <w:top w:val="none" w:sz="0" w:space="0" w:color="auto"/>
            <w:left w:val="none" w:sz="0" w:space="0" w:color="auto"/>
            <w:bottom w:val="none" w:sz="0" w:space="0" w:color="auto"/>
            <w:right w:val="none" w:sz="0" w:space="0" w:color="auto"/>
          </w:divBdr>
        </w:div>
      </w:divsChild>
    </w:div>
    <w:div w:id="149256117">
      <w:bodyDiv w:val="1"/>
      <w:marLeft w:val="0"/>
      <w:marRight w:val="0"/>
      <w:marTop w:val="0"/>
      <w:marBottom w:val="0"/>
      <w:divBdr>
        <w:top w:val="none" w:sz="0" w:space="0" w:color="auto"/>
        <w:left w:val="none" w:sz="0" w:space="0" w:color="auto"/>
        <w:bottom w:val="none" w:sz="0" w:space="0" w:color="auto"/>
        <w:right w:val="none" w:sz="0" w:space="0" w:color="auto"/>
      </w:divBdr>
      <w:divsChild>
        <w:div w:id="181667796">
          <w:marLeft w:val="0"/>
          <w:marRight w:val="0"/>
          <w:marTop w:val="0"/>
          <w:marBottom w:val="0"/>
          <w:divBdr>
            <w:top w:val="none" w:sz="0" w:space="0" w:color="auto"/>
            <w:left w:val="none" w:sz="0" w:space="0" w:color="auto"/>
            <w:bottom w:val="none" w:sz="0" w:space="0" w:color="auto"/>
            <w:right w:val="none" w:sz="0" w:space="0" w:color="auto"/>
          </w:divBdr>
        </w:div>
        <w:div w:id="450244740">
          <w:marLeft w:val="0"/>
          <w:marRight w:val="0"/>
          <w:marTop w:val="0"/>
          <w:marBottom w:val="0"/>
          <w:divBdr>
            <w:top w:val="none" w:sz="0" w:space="0" w:color="auto"/>
            <w:left w:val="none" w:sz="0" w:space="0" w:color="auto"/>
            <w:bottom w:val="none" w:sz="0" w:space="0" w:color="auto"/>
            <w:right w:val="none" w:sz="0" w:space="0" w:color="auto"/>
          </w:divBdr>
        </w:div>
        <w:div w:id="1160534428">
          <w:marLeft w:val="0"/>
          <w:marRight w:val="0"/>
          <w:marTop w:val="0"/>
          <w:marBottom w:val="0"/>
          <w:divBdr>
            <w:top w:val="none" w:sz="0" w:space="0" w:color="auto"/>
            <w:left w:val="none" w:sz="0" w:space="0" w:color="auto"/>
            <w:bottom w:val="none" w:sz="0" w:space="0" w:color="auto"/>
            <w:right w:val="none" w:sz="0" w:space="0" w:color="auto"/>
          </w:divBdr>
        </w:div>
        <w:div w:id="1166048291">
          <w:marLeft w:val="0"/>
          <w:marRight w:val="0"/>
          <w:marTop w:val="0"/>
          <w:marBottom w:val="0"/>
          <w:divBdr>
            <w:top w:val="none" w:sz="0" w:space="0" w:color="auto"/>
            <w:left w:val="none" w:sz="0" w:space="0" w:color="auto"/>
            <w:bottom w:val="none" w:sz="0" w:space="0" w:color="auto"/>
            <w:right w:val="none" w:sz="0" w:space="0" w:color="auto"/>
          </w:divBdr>
        </w:div>
        <w:div w:id="1301763419">
          <w:marLeft w:val="0"/>
          <w:marRight w:val="0"/>
          <w:marTop w:val="0"/>
          <w:marBottom w:val="0"/>
          <w:divBdr>
            <w:top w:val="none" w:sz="0" w:space="0" w:color="auto"/>
            <w:left w:val="none" w:sz="0" w:space="0" w:color="auto"/>
            <w:bottom w:val="none" w:sz="0" w:space="0" w:color="auto"/>
            <w:right w:val="none" w:sz="0" w:space="0" w:color="auto"/>
          </w:divBdr>
        </w:div>
        <w:div w:id="1462462174">
          <w:marLeft w:val="0"/>
          <w:marRight w:val="0"/>
          <w:marTop w:val="0"/>
          <w:marBottom w:val="0"/>
          <w:divBdr>
            <w:top w:val="none" w:sz="0" w:space="0" w:color="auto"/>
            <w:left w:val="none" w:sz="0" w:space="0" w:color="auto"/>
            <w:bottom w:val="none" w:sz="0" w:space="0" w:color="auto"/>
            <w:right w:val="none" w:sz="0" w:space="0" w:color="auto"/>
          </w:divBdr>
        </w:div>
        <w:div w:id="1508010364">
          <w:marLeft w:val="0"/>
          <w:marRight w:val="0"/>
          <w:marTop w:val="0"/>
          <w:marBottom w:val="0"/>
          <w:divBdr>
            <w:top w:val="none" w:sz="0" w:space="0" w:color="auto"/>
            <w:left w:val="none" w:sz="0" w:space="0" w:color="auto"/>
            <w:bottom w:val="none" w:sz="0" w:space="0" w:color="auto"/>
            <w:right w:val="none" w:sz="0" w:space="0" w:color="auto"/>
          </w:divBdr>
        </w:div>
      </w:divsChild>
    </w:div>
    <w:div w:id="151144127">
      <w:bodyDiv w:val="1"/>
      <w:marLeft w:val="0"/>
      <w:marRight w:val="0"/>
      <w:marTop w:val="0"/>
      <w:marBottom w:val="0"/>
      <w:divBdr>
        <w:top w:val="none" w:sz="0" w:space="0" w:color="auto"/>
        <w:left w:val="none" w:sz="0" w:space="0" w:color="auto"/>
        <w:bottom w:val="none" w:sz="0" w:space="0" w:color="auto"/>
        <w:right w:val="none" w:sz="0" w:space="0" w:color="auto"/>
      </w:divBdr>
    </w:div>
    <w:div w:id="153958859">
      <w:bodyDiv w:val="1"/>
      <w:marLeft w:val="0"/>
      <w:marRight w:val="0"/>
      <w:marTop w:val="0"/>
      <w:marBottom w:val="0"/>
      <w:divBdr>
        <w:top w:val="none" w:sz="0" w:space="0" w:color="auto"/>
        <w:left w:val="none" w:sz="0" w:space="0" w:color="auto"/>
        <w:bottom w:val="none" w:sz="0" w:space="0" w:color="auto"/>
        <w:right w:val="none" w:sz="0" w:space="0" w:color="auto"/>
      </w:divBdr>
    </w:div>
    <w:div w:id="154152312">
      <w:bodyDiv w:val="1"/>
      <w:marLeft w:val="0"/>
      <w:marRight w:val="0"/>
      <w:marTop w:val="0"/>
      <w:marBottom w:val="0"/>
      <w:divBdr>
        <w:top w:val="none" w:sz="0" w:space="0" w:color="auto"/>
        <w:left w:val="none" w:sz="0" w:space="0" w:color="auto"/>
        <w:bottom w:val="none" w:sz="0" w:space="0" w:color="auto"/>
        <w:right w:val="none" w:sz="0" w:space="0" w:color="auto"/>
      </w:divBdr>
    </w:div>
    <w:div w:id="155995291">
      <w:bodyDiv w:val="1"/>
      <w:marLeft w:val="0"/>
      <w:marRight w:val="0"/>
      <w:marTop w:val="0"/>
      <w:marBottom w:val="0"/>
      <w:divBdr>
        <w:top w:val="none" w:sz="0" w:space="0" w:color="auto"/>
        <w:left w:val="none" w:sz="0" w:space="0" w:color="auto"/>
        <w:bottom w:val="none" w:sz="0" w:space="0" w:color="auto"/>
        <w:right w:val="none" w:sz="0" w:space="0" w:color="auto"/>
      </w:divBdr>
    </w:div>
    <w:div w:id="158081615">
      <w:bodyDiv w:val="1"/>
      <w:marLeft w:val="0"/>
      <w:marRight w:val="0"/>
      <w:marTop w:val="0"/>
      <w:marBottom w:val="0"/>
      <w:divBdr>
        <w:top w:val="none" w:sz="0" w:space="0" w:color="auto"/>
        <w:left w:val="none" w:sz="0" w:space="0" w:color="auto"/>
        <w:bottom w:val="none" w:sz="0" w:space="0" w:color="auto"/>
        <w:right w:val="none" w:sz="0" w:space="0" w:color="auto"/>
      </w:divBdr>
      <w:divsChild>
        <w:div w:id="851604195">
          <w:marLeft w:val="0"/>
          <w:marRight w:val="0"/>
          <w:marTop w:val="0"/>
          <w:marBottom w:val="0"/>
          <w:divBdr>
            <w:top w:val="none" w:sz="0" w:space="0" w:color="auto"/>
            <w:left w:val="none" w:sz="0" w:space="0" w:color="auto"/>
            <w:bottom w:val="none" w:sz="0" w:space="0" w:color="auto"/>
            <w:right w:val="none" w:sz="0" w:space="0" w:color="auto"/>
          </w:divBdr>
        </w:div>
      </w:divsChild>
    </w:div>
    <w:div w:id="158274558">
      <w:bodyDiv w:val="1"/>
      <w:marLeft w:val="0"/>
      <w:marRight w:val="0"/>
      <w:marTop w:val="0"/>
      <w:marBottom w:val="0"/>
      <w:divBdr>
        <w:top w:val="none" w:sz="0" w:space="0" w:color="auto"/>
        <w:left w:val="none" w:sz="0" w:space="0" w:color="auto"/>
        <w:bottom w:val="none" w:sz="0" w:space="0" w:color="auto"/>
        <w:right w:val="none" w:sz="0" w:space="0" w:color="auto"/>
      </w:divBdr>
      <w:divsChild>
        <w:div w:id="1118570633">
          <w:marLeft w:val="0"/>
          <w:marRight w:val="0"/>
          <w:marTop w:val="0"/>
          <w:marBottom w:val="0"/>
          <w:divBdr>
            <w:top w:val="none" w:sz="0" w:space="0" w:color="auto"/>
            <w:left w:val="none" w:sz="0" w:space="0" w:color="auto"/>
            <w:bottom w:val="none" w:sz="0" w:space="0" w:color="auto"/>
            <w:right w:val="none" w:sz="0" w:space="0" w:color="auto"/>
          </w:divBdr>
        </w:div>
      </w:divsChild>
    </w:div>
    <w:div w:id="161048938">
      <w:bodyDiv w:val="1"/>
      <w:marLeft w:val="0"/>
      <w:marRight w:val="0"/>
      <w:marTop w:val="0"/>
      <w:marBottom w:val="0"/>
      <w:divBdr>
        <w:top w:val="none" w:sz="0" w:space="0" w:color="auto"/>
        <w:left w:val="none" w:sz="0" w:space="0" w:color="auto"/>
        <w:bottom w:val="none" w:sz="0" w:space="0" w:color="auto"/>
        <w:right w:val="none" w:sz="0" w:space="0" w:color="auto"/>
      </w:divBdr>
    </w:div>
    <w:div w:id="163861494">
      <w:bodyDiv w:val="1"/>
      <w:marLeft w:val="0"/>
      <w:marRight w:val="0"/>
      <w:marTop w:val="0"/>
      <w:marBottom w:val="0"/>
      <w:divBdr>
        <w:top w:val="none" w:sz="0" w:space="0" w:color="auto"/>
        <w:left w:val="none" w:sz="0" w:space="0" w:color="auto"/>
        <w:bottom w:val="none" w:sz="0" w:space="0" w:color="auto"/>
        <w:right w:val="none" w:sz="0" w:space="0" w:color="auto"/>
      </w:divBdr>
    </w:div>
    <w:div w:id="169416693">
      <w:bodyDiv w:val="1"/>
      <w:marLeft w:val="0"/>
      <w:marRight w:val="0"/>
      <w:marTop w:val="0"/>
      <w:marBottom w:val="0"/>
      <w:divBdr>
        <w:top w:val="none" w:sz="0" w:space="0" w:color="auto"/>
        <w:left w:val="none" w:sz="0" w:space="0" w:color="auto"/>
        <w:bottom w:val="none" w:sz="0" w:space="0" w:color="auto"/>
        <w:right w:val="none" w:sz="0" w:space="0" w:color="auto"/>
      </w:divBdr>
    </w:div>
    <w:div w:id="170217570">
      <w:bodyDiv w:val="1"/>
      <w:marLeft w:val="0"/>
      <w:marRight w:val="0"/>
      <w:marTop w:val="0"/>
      <w:marBottom w:val="0"/>
      <w:divBdr>
        <w:top w:val="none" w:sz="0" w:space="0" w:color="auto"/>
        <w:left w:val="none" w:sz="0" w:space="0" w:color="auto"/>
        <w:bottom w:val="none" w:sz="0" w:space="0" w:color="auto"/>
        <w:right w:val="none" w:sz="0" w:space="0" w:color="auto"/>
      </w:divBdr>
    </w:div>
    <w:div w:id="170460289">
      <w:bodyDiv w:val="1"/>
      <w:marLeft w:val="0"/>
      <w:marRight w:val="0"/>
      <w:marTop w:val="0"/>
      <w:marBottom w:val="0"/>
      <w:divBdr>
        <w:top w:val="none" w:sz="0" w:space="0" w:color="auto"/>
        <w:left w:val="none" w:sz="0" w:space="0" w:color="auto"/>
        <w:bottom w:val="none" w:sz="0" w:space="0" w:color="auto"/>
        <w:right w:val="none" w:sz="0" w:space="0" w:color="auto"/>
      </w:divBdr>
    </w:div>
    <w:div w:id="172064591">
      <w:bodyDiv w:val="1"/>
      <w:marLeft w:val="0"/>
      <w:marRight w:val="0"/>
      <w:marTop w:val="0"/>
      <w:marBottom w:val="0"/>
      <w:divBdr>
        <w:top w:val="none" w:sz="0" w:space="0" w:color="auto"/>
        <w:left w:val="none" w:sz="0" w:space="0" w:color="auto"/>
        <w:bottom w:val="none" w:sz="0" w:space="0" w:color="auto"/>
        <w:right w:val="none" w:sz="0" w:space="0" w:color="auto"/>
      </w:divBdr>
    </w:div>
    <w:div w:id="174198198">
      <w:bodyDiv w:val="1"/>
      <w:marLeft w:val="0"/>
      <w:marRight w:val="0"/>
      <w:marTop w:val="0"/>
      <w:marBottom w:val="0"/>
      <w:divBdr>
        <w:top w:val="none" w:sz="0" w:space="0" w:color="auto"/>
        <w:left w:val="none" w:sz="0" w:space="0" w:color="auto"/>
        <w:bottom w:val="none" w:sz="0" w:space="0" w:color="auto"/>
        <w:right w:val="none" w:sz="0" w:space="0" w:color="auto"/>
      </w:divBdr>
    </w:div>
    <w:div w:id="175730804">
      <w:bodyDiv w:val="1"/>
      <w:marLeft w:val="0"/>
      <w:marRight w:val="0"/>
      <w:marTop w:val="0"/>
      <w:marBottom w:val="0"/>
      <w:divBdr>
        <w:top w:val="none" w:sz="0" w:space="0" w:color="auto"/>
        <w:left w:val="none" w:sz="0" w:space="0" w:color="auto"/>
        <w:bottom w:val="none" w:sz="0" w:space="0" w:color="auto"/>
        <w:right w:val="none" w:sz="0" w:space="0" w:color="auto"/>
      </w:divBdr>
    </w:div>
    <w:div w:id="177085208">
      <w:bodyDiv w:val="1"/>
      <w:marLeft w:val="0"/>
      <w:marRight w:val="0"/>
      <w:marTop w:val="0"/>
      <w:marBottom w:val="0"/>
      <w:divBdr>
        <w:top w:val="none" w:sz="0" w:space="0" w:color="auto"/>
        <w:left w:val="none" w:sz="0" w:space="0" w:color="auto"/>
        <w:bottom w:val="none" w:sz="0" w:space="0" w:color="auto"/>
        <w:right w:val="none" w:sz="0" w:space="0" w:color="auto"/>
      </w:divBdr>
    </w:div>
    <w:div w:id="177817926">
      <w:bodyDiv w:val="1"/>
      <w:marLeft w:val="0"/>
      <w:marRight w:val="0"/>
      <w:marTop w:val="0"/>
      <w:marBottom w:val="0"/>
      <w:divBdr>
        <w:top w:val="none" w:sz="0" w:space="0" w:color="auto"/>
        <w:left w:val="none" w:sz="0" w:space="0" w:color="auto"/>
        <w:bottom w:val="none" w:sz="0" w:space="0" w:color="auto"/>
        <w:right w:val="none" w:sz="0" w:space="0" w:color="auto"/>
      </w:divBdr>
    </w:div>
    <w:div w:id="178198089">
      <w:bodyDiv w:val="1"/>
      <w:marLeft w:val="0"/>
      <w:marRight w:val="0"/>
      <w:marTop w:val="0"/>
      <w:marBottom w:val="0"/>
      <w:divBdr>
        <w:top w:val="none" w:sz="0" w:space="0" w:color="auto"/>
        <w:left w:val="none" w:sz="0" w:space="0" w:color="auto"/>
        <w:bottom w:val="none" w:sz="0" w:space="0" w:color="auto"/>
        <w:right w:val="none" w:sz="0" w:space="0" w:color="auto"/>
      </w:divBdr>
    </w:div>
    <w:div w:id="188758802">
      <w:bodyDiv w:val="1"/>
      <w:marLeft w:val="0"/>
      <w:marRight w:val="0"/>
      <w:marTop w:val="0"/>
      <w:marBottom w:val="0"/>
      <w:divBdr>
        <w:top w:val="none" w:sz="0" w:space="0" w:color="auto"/>
        <w:left w:val="none" w:sz="0" w:space="0" w:color="auto"/>
        <w:bottom w:val="none" w:sz="0" w:space="0" w:color="auto"/>
        <w:right w:val="none" w:sz="0" w:space="0" w:color="auto"/>
      </w:divBdr>
    </w:div>
    <w:div w:id="191918096">
      <w:bodyDiv w:val="1"/>
      <w:marLeft w:val="0"/>
      <w:marRight w:val="0"/>
      <w:marTop w:val="0"/>
      <w:marBottom w:val="0"/>
      <w:divBdr>
        <w:top w:val="none" w:sz="0" w:space="0" w:color="auto"/>
        <w:left w:val="none" w:sz="0" w:space="0" w:color="auto"/>
        <w:bottom w:val="none" w:sz="0" w:space="0" w:color="auto"/>
        <w:right w:val="none" w:sz="0" w:space="0" w:color="auto"/>
      </w:divBdr>
    </w:div>
    <w:div w:id="194008752">
      <w:bodyDiv w:val="1"/>
      <w:marLeft w:val="0"/>
      <w:marRight w:val="0"/>
      <w:marTop w:val="0"/>
      <w:marBottom w:val="0"/>
      <w:divBdr>
        <w:top w:val="none" w:sz="0" w:space="0" w:color="auto"/>
        <w:left w:val="none" w:sz="0" w:space="0" w:color="auto"/>
        <w:bottom w:val="none" w:sz="0" w:space="0" w:color="auto"/>
        <w:right w:val="none" w:sz="0" w:space="0" w:color="auto"/>
      </w:divBdr>
    </w:div>
    <w:div w:id="200096140">
      <w:bodyDiv w:val="1"/>
      <w:marLeft w:val="0"/>
      <w:marRight w:val="0"/>
      <w:marTop w:val="0"/>
      <w:marBottom w:val="0"/>
      <w:divBdr>
        <w:top w:val="none" w:sz="0" w:space="0" w:color="auto"/>
        <w:left w:val="none" w:sz="0" w:space="0" w:color="auto"/>
        <w:bottom w:val="none" w:sz="0" w:space="0" w:color="auto"/>
        <w:right w:val="none" w:sz="0" w:space="0" w:color="auto"/>
      </w:divBdr>
      <w:divsChild>
        <w:div w:id="1294677660">
          <w:marLeft w:val="0"/>
          <w:marRight w:val="0"/>
          <w:marTop w:val="0"/>
          <w:marBottom w:val="0"/>
          <w:divBdr>
            <w:top w:val="none" w:sz="0" w:space="0" w:color="auto"/>
            <w:left w:val="none" w:sz="0" w:space="0" w:color="auto"/>
            <w:bottom w:val="none" w:sz="0" w:space="0" w:color="auto"/>
            <w:right w:val="none" w:sz="0" w:space="0" w:color="auto"/>
          </w:divBdr>
        </w:div>
      </w:divsChild>
    </w:div>
    <w:div w:id="200676534">
      <w:bodyDiv w:val="1"/>
      <w:marLeft w:val="0"/>
      <w:marRight w:val="0"/>
      <w:marTop w:val="0"/>
      <w:marBottom w:val="0"/>
      <w:divBdr>
        <w:top w:val="none" w:sz="0" w:space="0" w:color="auto"/>
        <w:left w:val="none" w:sz="0" w:space="0" w:color="auto"/>
        <w:bottom w:val="none" w:sz="0" w:space="0" w:color="auto"/>
        <w:right w:val="none" w:sz="0" w:space="0" w:color="auto"/>
      </w:divBdr>
    </w:div>
    <w:div w:id="204486724">
      <w:bodyDiv w:val="1"/>
      <w:marLeft w:val="0"/>
      <w:marRight w:val="0"/>
      <w:marTop w:val="0"/>
      <w:marBottom w:val="0"/>
      <w:divBdr>
        <w:top w:val="none" w:sz="0" w:space="0" w:color="auto"/>
        <w:left w:val="none" w:sz="0" w:space="0" w:color="auto"/>
        <w:bottom w:val="none" w:sz="0" w:space="0" w:color="auto"/>
        <w:right w:val="none" w:sz="0" w:space="0" w:color="auto"/>
      </w:divBdr>
      <w:divsChild>
        <w:div w:id="1246838108">
          <w:marLeft w:val="0"/>
          <w:marRight w:val="0"/>
          <w:marTop w:val="0"/>
          <w:marBottom w:val="0"/>
          <w:divBdr>
            <w:top w:val="none" w:sz="0" w:space="0" w:color="auto"/>
            <w:left w:val="none" w:sz="0" w:space="0" w:color="auto"/>
            <w:bottom w:val="none" w:sz="0" w:space="0" w:color="auto"/>
            <w:right w:val="none" w:sz="0" w:space="0" w:color="auto"/>
          </w:divBdr>
        </w:div>
      </w:divsChild>
    </w:div>
    <w:div w:id="205680679">
      <w:bodyDiv w:val="1"/>
      <w:marLeft w:val="0"/>
      <w:marRight w:val="0"/>
      <w:marTop w:val="0"/>
      <w:marBottom w:val="0"/>
      <w:divBdr>
        <w:top w:val="none" w:sz="0" w:space="0" w:color="auto"/>
        <w:left w:val="none" w:sz="0" w:space="0" w:color="auto"/>
        <w:bottom w:val="none" w:sz="0" w:space="0" w:color="auto"/>
        <w:right w:val="none" w:sz="0" w:space="0" w:color="auto"/>
      </w:divBdr>
    </w:div>
    <w:div w:id="208029396">
      <w:bodyDiv w:val="1"/>
      <w:marLeft w:val="0"/>
      <w:marRight w:val="0"/>
      <w:marTop w:val="0"/>
      <w:marBottom w:val="0"/>
      <w:divBdr>
        <w:top w:val="none" w:sz="0" w:space="0" w:color="auto"/>
        <w:left w:val="none" w:sz="0" w:space="0" w:color="auto"/>
        <w:bottom w:val="none" w:sz="0" w:space="0" w:color="auto"/>
        <w:right w:val="none" w:sz="0" w:space="0" w:color="auto"/>
      </w:divBdr>
    </w:div>
    <w:div w:id="208616984">
      <w:bodyDiv w:val="1"/>
      <w:marLeft w:val="0"/>
      <w:marRight w:val="0"/>
      <w:marTop w:val="0"/>
      <w:marBottom w:val="0"/>
      <w:divBdr>
        <w:top w:val="none" w:sz="0" w:space="0" w:color="auto"/>
        <w:left w:val="none" w:sz="0" w:space="0" w:color="auto"/>
        <w:bottom w:val="none" w:sz="0" w:space="0" w:color="auto"/>
        <w:right w:val="none" w:sz="0" w:space="0" w:color="auto"/>
      </w:divBdr>
    </w:div>
    <w:div w:id="208884446">
      <w:bodyDiv w:val="1"/>
      <w:marLeft w:val="0"/>
      <w:marRight w:val="0"/>
      <w:marTop w:val="0"/>
      <w:marBottom w:val="0"/>
      <w:divBdr>
        <w:top w:val="none" w:sz="0" w:space="0" w:color="auto"/>
        <w:left w:val="none" w:sz="0" w:space="0" w:color="auto"/>
        <w:bottom w:val="none" w:sz="0" w:space="0" w:color="auto"/>
        <w:right w:val="none" w:sz="0" w:space="0" w:color="auto"/>
      </w:divBdr>
      <w:divsChild>
        <w:div w:id="580919071">
          <w:marLeft w:val="0"/>
          <w:marRight w:val="0"/>
          <w:marTop w:val="0"/>
          <w:marBottom w:val="0"/>
          <w:divBdr>
            <w:top w:val="none" w:sz="0" w:space="0" w:color="auto"/>
            <w:left w:val="none" w:sz="0" w:space="0" w:color="auto"/>
            <w:bottom w:val="none" w:sz="0" w:space="0" w:color="auto"/>
            <w:right w:val="none" w:sz="0" w:space="0" w:color="auto"/>
          </w:divBdr>
          <w:divsChild>
            <w:div w:id="163232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3905">
      <w:bodyDiv w:val="1"/>
      <w:marLeft w:val="0"/>
      <w:marRight w:val="0"/>
      <w:marTop w:val="0"/>
      <w:marBottom w:val="0"/>
      <w:divBdr>
        <w:top w:val="none" w:sz="0" w:space="0" w:color="auto"/>
        <w:left w:val="none" w:sz="0" w:space="0" w:color="auto"/>
        <w:bottom w:val="none" w:sz="0" w:space="0" w:color="auto"/>
        <w:right w:val="none" w:sz="0" w:space="0" w:color="auto"/>
      </w:divBdr>
    </w:div>
    <w:div w:id="209415939">
      <w:bodyDiv w:val="1"/>
      <w:marLeft w:val="0"/>
      <w:marRight w:val="0"/>
      <w:marTop w:val="0"/>
      <w:marBottom w:val="0"/>
      <w:divBdr>
        <w:top w:val="none" w:sz="0" w:space="0" w:color="auto"/>
        <w:left w:val="none" w:sz="0" w:space="0" w:color="auto"/>
        <w:bottom w:val="none" w:sz="0" w:space="0" w:color="auto"/>
        <w:right w:val="none" w:sz="0" w:space="0" w:color="auto"/>
      </w:divBdr>
    </w:div>
    <w:div w:id="211890286">
      <w:bodyDiv w:val="1"/>
      <w:marLeft w:val="0"/>
      <w:marRight w:val="0"/>
      <w:marTop w:val="0"/>
      <w:marBottom w:val="0"/>
      <w:divBdr>
        <w:top w:val="none" w:sz="0" w:space="0" w:color="auto"/>
        <w:left w:val="none" w:sz="0" w:space="0" w:color="auto"/>
        <w:bottom w:val="none" w:sz="0" w:space="0" w:color="auto"/>
        <w:right w:val="none" w:sz="0" w:space="0" w:color="auto"/>
      </w:divBdr>
      <w:divsChild>
        <w:div w:id="12659409">
          <w:marLeft w:val="0"/>
          <w:marRight w:val="0"/>
          <w:marTop w:val="0"/>
          <w:marBottom w:val="0"/>
          <w:divBdr>
            <w:top w:val="none" w:sz="0" w:space="0" w:color="auto"/>
            <w:left w:val="none" w:sz="0" w:space="0" w:color="auto"/>
            <w:bottom w:val="none" w:sz="0" w:space="0" w:color="auto"/>
            <w:right w:val="none" w:sz="0" w:space="0" w:color="auto"/>
          </w:divBdr>
          <w:divsChild>
            <w:div w:id="380594622">
              <w:marLeft w:val="0"/>
              <w:marRight w:val="0"/>
              <w:marTop w:val="0"/>
              <w:marBottom w:val="0"/>
              <w:divBdr>
                <w:top w:val="none" w:sz="0" w:space="0" w:color="auto"/>
                <w:left w:val="none" w:sz="0" w:space="0" w:color="auto"/>
                <w:bottom w:val="none" w:sz="0" w:space="0" w:color="auto"/>
                <w:right w:val="none" w:sz="0" w:space="0" w:color="auto"/>
              </w:divBdr>
            </w:div>
            <w:div w:id="515579442">
              <w:marLeft w:val="0"/>
              <w:marRight w:val="0"/>
              <w:marTop w:val="0"/>
              <w:marBottom w:val="0"/>
              <w:divBdr>
                <w:top w:val="none" w:sz="0" w:space="0" w:color="auto"/>
                <w:left w:val="none" w:sz="0" w:space="0" w:color="auto"/>
                <w:bottom w:val="none" w:sz="0" w:space="0" w:color="auto"/>
                <w:right w:val="none" w:sz="0" w:space="0" w:color="auto"/>
              </w:divBdr>
            </w:div>
            <w:div w:id="946547325">
              <w:marLeft w:val="0"/>
              <w:marRight w:val="0"/>
              <w:marTop w:val="0"/>
              <w:marBottom w:val="48"/>
              <w:divBdr>
                <w:top w:val="none" w:sz="0" w:space="0" w:color="auto"/>
                <w:left w:val="none" w:sz="0" w:space="0" w:color="auto"/>
                <w:bottom w:val="none" w:sz="0" w:space="0" w:color="auto"/>
                <w:right w:val="none" w:sz="0" w:space="0" w:color="auto"/>
              </w:divBdr>
            </w:div>
            <w:div w:id="951204892">
              <w:marLeft w:val="0"/>
              <w:marRight w:val="0"/>
              <w:marTop w:val="0"/>
              <w:marBottom w:val="120"/>
              <w:divBdr>
                <w:top w:val="none" w:sz="0" w:space="0" w:color="auto"/>
                <w:left w:val="none" w:sz="0" w:space="0" w:color="auto"/>
                <w:bottom w:val="none" w:sz="0" w:space="0" w:color="auto"/>
                <w:right w:val="none" w:sz="0" w:space="0" w:color="auto"/>
              </w:divBdr>
            </w:div>
            <w:div w:id="974027522">
              <w:marLeft w:val="0"/>
              <w:marRight w:val="0"/>
              <w:marTop w:val="0"/>
              <w:marBottom w:val="180"/>
              <w:divBdr>
                <w:top w:val="none" w:sz="0" w:space="0" w:color="auto"/>
                <w:left w:val="none" w:sz="0" w:space="0" w:color="auto"/>
                <w:bottom w:val="none" w:sz="0" w:space="0" w:color="auto"/>
                <w:right w:val="none" w:sz="0" w:space="0" w:color="auto"/>
              </w:divBdr>
            </w:div>
          </w:divsChild>
        </w:div>
        <w:div w:id="500775441">
          <w:marLeft w:val="0"/>
          <w:marRight w:val="0"/>
          <w:marTop w:val="0"/>
          <w:marBottom w:val="0"/>
          <w:divBdr>
            <w:top w:val="none" w:sz="0" w:space="0" w:color="auto"/>
            <w:left w:val="none" w:sz="0" w:space="0" w:color="auto"/>
            <w:bottom w:val="none" w:sz="0" w:space="0" w:color="auto"/>
            <w:right w:val="none" w:sz="0" w:space="0" w:color="auto"/>
          </w:divBdr>
        </w:div>
        <w:div w:id="686251226">
          <w:marLeft w:val="0"/>
          <w:marRight w:val="0"/>
          <w:marTop w:val="0"/>
          <w:marBottom w:val="0"/>
          <w:divBdr>
            <w:top w:val="none" w:sz="0" w:space="0" w:color="auto"/>
            <w:left w:val="none" w:sz="0" w:space="0" w:color="auto"/>
            <w:bottom w:val="none" w:sz="0" w:space="0" w:color="auto"/>
            <w:right w:val="none" w:sz="0" w:space="0" w:color="auto"/>
          </w:divBdr>
        </w:div>
        <w:div w:id="743600323">
          <w:marLeft w:val="0"/>
          <w:marRight w:val="0"/>
          <w:marTop w:val="0"/>
          <w:marBottom w:val="0"/>
          <w:divBdr>
            <w:top w:val="none" w:sz="0" w:space="0" w:color="auto"/>
            <w:left w:val="none" w:sz="0" w:space="0" w:color="auto"/>
            <w:bottom w:val="none" w:sz="0" w:space="0" w:color="auto"/>
            <w:right w:val="none" w:sz="0" w:space="0" w:color="auto"/>
          </w:divBdr>
        </w:div>
        <w:div w:id="842432399">
          <w:marLeft w:val="0"/>
          <w:marRight w:val="0"/>
          <w:marTop w:val="0"/>
          <w:marBottom w:val="0"/>
          <w:divBdr>
            <w:top w:val="none" w:sz="0" w:space="0" w:color="auto"/>
            <w:left w:val="none" w:sz="0" w:space="0" w:color="auto"/>
            <w:bottom w:val="none" w:sz="0" w:space="0" w:color="auto"/>
            <w:right w:val="none" w:sz="0" w:space="0" w:color="auto"/>
          </w:divBdr>
        </w:div>
        <w:div w:id="1405565097">
          <w:marLeft w:val="0"/>
          <w:marRight w:val="0"/>
          <w:marTop w:val="0"/>
          <w:marBottom w:val="0"/>
          <w:divBdr>
            <w:top w:val="none" w:sz="0" w:space="0" w:color="auto"/>
            <w:left w:val="none" w:sz="0" w:space="0" w:color="auto"/>
            <w:bottom w:val="none" w:sz="0" w:space="0" w:color="auto"/>
            <w:right w:val="none" w:sz="0" w:space="0" w:color="auto"/>
          </w:divBdr>
        </w:div>
        <w:div w:id="1688679314">
          <w:marLeft w:val="0"/>
          <w:marRight w:val="0"/>
          <w:marTop w:val="0"/>
          <w:marBottom w:val="0"/>
          <w:divBdr>
            <w:top w:val="none" w:sz="0" w:space="0" w:color="auto"/>
            <w:left w:val="none" w:sz="0" w:space="0" w:color="auto"/>
            <w:bottom w:val="none" w:sz="0" w:space="0" w:color="auto"/>
            <w:right w:val="none" w:sz="0" w:space="0" w:color="auto"/>
          </w:divBdr>
          <w:divsChild>
            <w:div w:id="66272107">
              <w:marLeft w:val="0"/>
              <w:marRight w:val="0"/>
              <w:marTop w:val="0"/>
              <w:marBottom w:val="0"/>
              <w:divBdr>
                <w:top w:val="none" w:sz="0" w:space="0" w:color="auto"/>
                <w:left w:val="none" w:sz="0" w:space="0" w:color="auto"/>
                <w:bottom w:val="none" w:sz="0" w:space="0" w:color="auto"/>
                <w:right w:val="none" w:sz="0" w:space="0" w:color="auto"/>
              </w:divBdr>
            </w:div>
            <w:div w:id="506480380">
              <w:marLeft w:val="0"/>
              <w:marRight w:val="0"/>
              <w:marTop w:val="0"/>
              <w:marBottom w:val="180"/>
              <w:divBdr>
                <w:top w:val="none" w:sz="0" w:space="0" w:color="auto"/>
                <w:left w:val="none" w:sz="0" w:space="0" w:color="auto"/>
                <w:bottom w:val="none" w:sz="0" w:space="0" w:color="auto"/>
                <w:right w:val="none" w:sz="0" w:space="0" w:color="auto"/>
              </w:divBdr>
            </w:div>
            <w:div w:id="811481195">
              <w:marLeft w:val="0"/>
              <w:marRight w:val="0"/>
              <w:marTop w:val="0"/>
              <w:marBottom w:val="48"/>
              <w:divBdr>
                <w:top w:val="none" w:sz="0" w:space="0" w:color="auto"/>
                <w:left w:val="none" w:sz="0" w:space="0" w:color="auto"/>
                <w:bottom w:val="none" w:sz="0" w:space="0" w:color="auto"/>
                <w:right w:val="none" w:sz="0" w:space="0" w:color="auto"/>
              </w:divBdr>
            </w:div>
            <w:div w:id="1072853576">
              <w:marLeft w:val="0"/>
              <w:marRight w:val="0"/>
              <w:marTop w:val="0"/>
              <w:marBottom w:val="120"/>
              <w:divBdr>
                <w:top w:val="none" w:sz="0" w:space="0" w:color="auto"/>
                <w:left w:val="none" w:sz="0" w:space="0" w:color="auto"/>
                <w:bottom w:val="none" w:sz="0" w:space="0" w:color="auto"/>
                <w:right w:val="none" w:sz="0" w:space="0" w:color="auto"/>
              </w:divBdr>
            </w:div>
            <w:div w:id="1544512748">
              <w:marLeft w:val="0"/>
              <w:marRight w:val="0"/>
              <w:marTop w:val="0"/>
              <w:marBottom w:val="0"/>
              <w:divBdr>
                <w:top w:val="none" w:sz="0" w:space="0" w:color="auto"/>
                <w:left w:val="none" w:sz="0" w:space="0" w:color="auto"/>
                <w:bottom w:val="none" w:sz="0" w:space="0" w:color="auto"/>
                <w:right w:val="none" w:sz="0" w:space="0" w:color="auto"/>
              </w:divBdr>
            </w:div>
            <w:div w:id="1610622725">
              <w:marLeft w:val="0"/>
              <w:marRight w:val="0"/>
              <w:marTop w:val="0"/>
              <w:marBottom w:val="0"/>
              <w:divBdr>
                <w:top w:val="none" w:sz="0" w:space="0" w:color="auto"/>
                <w:left w:val="none" w:sz="0" w:space="0" w:color="auto"/>
                <w:bottom w:val="none" w:sz="0" w:space="0" w:color="auto"/>
                <w:right w:val="none" w:sz="0" w:space="0" w:color="auto"/>
              </w:divBdr>
            </w:div>
            <w:div w:id="1991517646">
              <w:marLeft w:val="0"/>
              <w:marRight w:val="0"/>
              <w:marTop w:val="0"/>
              <w:marBottom w:val="0"/>
              <w:divBdr>
                <w:top w:val="none" w:sz="0" w:space="0" w:color="auto"/>
                <w:left w:val="none" w:sz="0" w:space="0" w:color="auto"/>
                <w:bottom w:val="none" w:sz="0" w:space="0" w:color="auto"/>
                <w:right w:val="none" w:sz="0" w:space="0" w:color="auto"/>
              </w:divBdr>
            </w:div>
            <w:div w:id="213714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84165">
      <w:bodyDiv w:val="1"/>
      <w:marLeft w:val="0"/>
      <w:marRight w:val="0"/>
      <w:marTop w:val="0"/>
      <w:marBottom w:val="0"/>
      <w:divBdr>
        <w:top w:val="none" w:sz="0" w:space="0" w:color="auto"/>
        <w:left w:val="none" w:sz="0" w:space="0" w:color="auto"/>
        <w:bottom w:val="none" w:sz="0" w:space="0" w:color="auto"/>
        <w:right w:val="none" w:sz="0" w:space="0" w:color="auto"/>
      </w:divBdr>
    </w:div>
    <w:div w:id="216285060">
      <w:bodyDiv w:val="1"/>
      <w:marLeft w:val="0"/>
      <w:marRight w:val="0"/>
      <w:marTop w:val="0"/>
      <w:marBottom w:val="0"/>
      <w:divBdr>
        <w:top w:val="none" w:sz="0" w:space="0" w:color="auto"/>
        <w:left w:val="none" w:sz="0" w:space="0" w:color="auto"/>
        <w:bottom w:val="none" w:sz="0" w:space="0" w:color="auto"/>
        <w:right w:val="none" w:sz="0" w:space="0" w:color="auto"/>
      </w:divBdr>
    </w:div>
    <w:div w:id="217324919">
      <w:bodyDiv w:val="1"/>
      <w:marLeft w:val="0"/>
      <w:marRight w:val="0"/>
      <w:marTop w:val="0"/>
      <w:marBottom w:val="0"/>
      <w:divBdr>
        <w:top w:val="none" w:sz="0" w:space="0" w:color="auto"/>
        <w:left w:val="none" w:sz="0" w:space="0" w:color="auto"/>
        <w:bottom w:val="none" w:sz="0" w:space="0" w:color="auto"/>
        <w:right w:val="none" w:sz="0" w:space="0" w:color="auto"/>
      </w:divBdr>
    </w:div>
    <w:div w:id="223372207">
      <w:bodyDiv w:val="1"/>
      <w:marLeft w:val="0"/>
      <w:marRight w:val="0"/>
      <w:marTop w:val="0"/>
      <w:marBottom w:val="0"/>
      <w:divBdr>
        <w:top w:val="none" w:sz="0" w:space="0" w:color="auto"/>
        <w:left w:val="none" w:sz="0" w:space="0" w:color="auto"/>
        <w:bottom w:val="none" w:sz="0" w:space="0" w:color="auto"/>
        <w:right w:val="none" w:sz="0" w:space="0" w:color="auto"/>
      </w:divBdr>
    </w:div>
    <w:div w:id="227114596">
      <w:bodyDiv w:val="1"/>
      <w:marLeft w:val="0"/>
      <w:marRight w:val="0"/>
      <w:marTop w:val="0"/>
      <w:marBottom w:val="0"/>
      <w:divBdr>
        <w:top w:val="none" w:sz="0" w:space="0" w:color="auto"/>
        <w:left w:val="none" w:sz="0" w:space="0" w:color="auto"/>
        <w:bottom w:val="none" w:sz="0" w:space="0" w:color="auto"/>
        <w:right w:val="none" w:sz="0" w:space="0" w:color="auto"/>
      </w:divBdr>
    </w:div>
    <w:div w:id="229275257">
      <w:bodyDiv w:val="1"/>
      <w:marLeft w:val="0"/>
      <w:marRight w:val="0"/>
      <w:marTop w:val="0"/>
      <w:marBottom w:val="0"/>
      <w:divBdr>
        <w:top w:val="none" w:sz="0" w:space="0" w:color="auto"/>
        <w:left w:val="none" w:sz="0" w:space="0" w:color="auto"/>
        <w:bottom w:val="none" w:sz="0" w:space="0" w:color="auto"/>
        <w:right w:val="none" w:sz="0" w:space="0" w:color="auto"/>
      </w:divBdr>
    </w:div>
    <w:div w:id="231894128">
      <w:bodyDiv w:val="1"/>
      <w:marLeft w:val="0"/>
      <w:marRight w:val="0"/>
      <w:marTop w:val="0"/>
      <w:marBottom w:val="0"/>
      <w:divBdr>
        <w:top w:val="none" w:sz="0" w:space="0" w:color="auto"/>
        <w:left w:val="none" w:sz="0" w:space="0" w:color="auto"/>
        <w:bottom w:val="none" w:sz="0" w:space="0" w:color="auto"/>
        <w:right w:val="none" w:sz="0" w:space="0" w:color="auto"/>
      </w:divBdr>
    </w:div>
    <w:div w:id="233008782">
      <w:bodyDiv w:val="1"/>
      <w:marLeft w:val="0"/>
      <w:marRight w:val="0"/>
      <w:marTop w:val="0"/>
      <w:marBottom w:val="0"/>
      <w:divBdr>
        <w:top w:val="none" w:sz="0" w:space="0" w:color="auto"/>
        <w:left w:val="none" w:sz="0" w:space="0" w:color="auto"/>
        <w:bottom w:val="none" w:sz="0" w:space="0" w:color="auto"/>
        <w:right w:val="none" w:sz="0" w:space="0" w:color="auto"/>
      </w:divBdr>
      <w:divsChild>
        <w:div w:id="140386339">
          <w:marLeft w:val="0"/>
          <w:marRight w:val="0"/>
          <w:marTop w:val="0"/>
          <w:marBottom w:val="0"/>
          <w:divBdr>
            <w:top w:val="none" w:sz="0" w:space="0" w:color="auto"/>
            <w:left w:val="none" w:sz="0" w:space="0" w:color="auto"/>
            <w:bottom w:val="none" w:sz="0" w:space="0" w:color="auto"/>
            <w:right w:val="none" w:sz="0" w:space="0" w:color="auto"/>
          </w:divBdr>
        </w:div>
        <w:div w:id="1627393362">
          <w:marLeft w:val="0"/>
          <w:marRight w:val="0"/>
          <w:marTop w:val="0"/>
          <w:marBottom w:val="0"/>
          <w:divBdr>
            <w:top w:val="none" w:sz="0" w:space="0" w:color="auto"/>
            <w:left w:val="none" w:sz="0" w:space="0" w:color="auto"/>
            <w:bottom w:val="none" w:sz="0" w:space="0" w:color="auto"/>
            <w:right w:val="none" w:sz="0" w:space="0" w:color="auto"/>
          </w:divBdr>
          <w:divsChild>
            <w:div w:id="968822701">
              <w:marLeft w:val="0"/>
              <w:marRight w:val="0"/>
              <w:marTop w:val="0"/>
              <w:marBottom w:val="0"/>
              <w:divBdr>
                <w:top w:val="none" w:sz="0" w:space="0" w:color="auto"/>
                <w:left w:val="none" w:sz="0" w:space="0" w:color="auto"/>
                <w:bottom w:val="none" w:sz="0" w:space="0" w:color="auto"/>
                <w:right w:val="none" w:sz="0" w:space="0" w:color="auto"/>
              </w:divBdr>
            </w:div>
            <w:div w:id="1012954116">
              <w:marLeft w:val="0"/>
              <w:marRight w:val="0"/>
              <w:marTop w:val="0"/>
              <w:marBottom w:val="48"/>
              <w:divBdr>
                <w:top w:val="none" w:sz="0" w:space="0" w:color="auto"/>
                <w:left w:val="none" w:sz="0" w:space="0" w:color="auto"/>
                <w:bottom w:val="none" w:sz="0" w:space="0" w:color="auto"/>
                <w:right w:val="none" w:sz="0" w:space="0" w:color="auto"/>
              </w:divBdr>
            </w:div>
            <w:div w:id="1249075739">
              <w:marLeft w:val="0"/>
              <w:marRight w:val="0"/>
              <w:marTop w:val="0"/>
              <w:marBottom w:val="120"/>
              <w:divBdr>
                <w:top w:val="none" w:sz="0" w:space="0" w:color="auto"/>
                <w:left w:val="none" w:sz="0" w:space="0" w:color="auto"/>
                <w:bottom w:val="none" w:sz="0" w:space="0" w:color="auto"/>
                <w:right w:val="none" w:sz="0" w:space="0" w:color="auto"/>
              </w:divBdr>
            </w:div>
            <w:div w:id="1565024258">
              <w:marLeft w:val="0"/>
              <w:marRight w:val="0"/>
              <w:marTop w:val="0"/>
              <w:marBottom w:val="0"/>
              <w:divBdr>
                <w:top w:val="none" w:sz="0" w:space="0" w:color="auto"/>
                <w:left w:val="none" w:sz="0" w:space="0" w:color="auto"/>
                <w:bottom w:val="none" w:sz="0" w:space="0" w:color="auto"/>
                <w:right w:val="none" w:sz="0" w:space="0" w:color="auto"/>
              </w:divBdr>
            </w:div>
            <w:div w:id="1593926952">
              <w:marLeft w:val="0"/>
              <w:marRight w:val="0"/>
              <w:marTop w:val="0"/>
              <w:marBottom w:val="180"/>
              <w:divBdr>
                <w:top w:val="none" w:sz="0" w:space="0" w:color="auto"/>
                <w:left w:val="none" w:sz="0" w:space="0" w:color="auto"/>
                <w:bottom w:val="none" w:sz="0" w:space="0" w:color="auto"/>
                <w:right w:val="none" w:sz="0" w:space="0" w:color="auto"/>
              </w:divBdr>
            </w:div>
          </w:divsChild>
        </w:div>
        <w:div w:id="1851489072">
          <w:marLeft w:val="0"/>
          <w:marRight w:val="0"/>
          <w:marTop w:val="0"/>
          <w:marBottom w:val="0"/>
          <w:divBdr>
            <w:top w:val="none" w:sz="0" w:space="0" w:color="auto"/>
            <w:left w:val="none" w:sz="0" w:space="0" w:color="auto"/>
            <w:bottom w:val="none" w:sz="0" w:space="0" w:color="auto"/>
            <w:right w:val="none" w:sz="0" w:space="0" w:color="auto"/>
          </w:divBdr>
          <w:divsChild>
            <w:div w:id="283344192">
              <w:marLeft w:val="0"/>
              <w:marRight w:val="0"/>
              <w:marTop w:val="0"/>
              <w:marBottom w:val="0"/>
              <w:divBdr>
                <w:top w:val="none" w:sz="0" w:space="0" w:color="auto"/>
                <w:left w:val="none" w:sz="0" w:space="0" w:color="auto"/>
                <w:bottom w:val="none" w:sz="0" w:space="0" w:color="auto"/>
                <w:right w:val="none" w:sz="0" w:space="0" w:color="auto"/>
              </w:divBdr>
            </w:div>
            <w:div w:id="657198603">
              <w:marLeft w:val="0"/>
              <w:marRight w:val="0"/>
              <w:marTop w:val="0"/>
              <w:marBottom w:val="120"/>
              <w:divBdr>
                <w:top w:val="none" w:sz="0" w:space="0" w:color="auto"/>
                <w:left w:val="none" w:sz="0" w:space="0" w:color="auto"/>
                <w:bottom w:val="none" w:sz="0" w:space="0" w:color="auto"/>
                <w:right w:val="none" w:sz="0" w:space="0" w:color="auto"/>
              </w:divBdr>
            </w:div>
            <w:div w:id="949355918">
              <w:marLeft w:val="0"/>
              <w:marRight w:val="0"/>
              <w:marTop w:val="0"/>
              <w:marBottom w:val="0"/>
              <w:divBdr>
                <w:top w:val="none" w:sz="0" w:space="0" w:color="auto"/>
                <w:left w:val="none" w:sz="0" w:space="0" w:color="auto"/>
                <w:bottom w:val="none" w:sz="0" w:space="0" w:color="auto"/>
                <w:right w:val="none" w:sz="0" w:space="0" w:color="auto"/>
              </w:divBdr>
            </w:div>
            <w:div w:id="965696946">
              <w:marLeft w:val="0"/>
              <w:marRight w:val="0"/>
              <w:marTop w:val="0"/>
              <w:marBottom w:val="180"/>
              <w:divBdr>
                <w:top w:val="none" w:sz="0" w:space="0" w:color="auto"/>
                <w:left w:val="none" w:sz="0" w:space="0" w:color="auto"/>
                <w:bottom w:val="none" w:sz="0" w:space="0" w:color="auto"/>
                <w:right w:val="none" w:sz="0" w:space="0" w:color="auto"/>
              </w:divBdr>
            </w:div>
            <w:div w:id="1035541858">
              <w:marLeft w:val="0"/>
              <w:marRight w:val="0"/>
              <w:marTop w:val="0"/>
              <w:marBottom w:val="0"/>
              <w:divBdr>
                <w:top w:val="none" w:sz="0" w:space="0" w:color="auto"/>
                <w:left w:val="none" w:sz="0" w:space="0" w:color="auto"/>
                <w:bottom w:val="none" w:sz="0" w:space="0" w:color="auto"/>
                <w:right w:val="none" w:sz="0" w:space="0" w:color="auto"/>
              </w:divBdr>
            </w:div>
            <w:div w:id="1082995508">
              <w:marLeft w:val="0"/>
              <w:marRight w:val="0"/>
              <w:marTop w:val="0"/>
              <w:marBottom w:val="0"/>
              <w:divBdr>
                <w:top w:val="none" w:sz="0" w:space="0" w:color="auto"/>
                <w:left w:val="none" w:sz="0" w:space="0" w:color="auto"/>
                <w:bottom w:val="none" w:sz="0" w:space="0" w:color="auto"/>
                <w:right w:val="none" w:sz="0" w:space="0" w:color="auto"/>
              </w:divBdr>
              <w:divsChild>
                <w:div w:id="126171295">
                  <w:marLeft w:val="0"/>
                  <w:marRight w:val="0"/>
                  <w:marTop w:val="0"/>
                  <w:marBottom w:val="0"/>
                  <w:divBdr>
                    <w:top w:val="none" w:sz="0" w:space="0" w:color="auto"/>
                    <w:left w:val="none" w:sz="0" w:space="0" w:color="auto"/>
                    <w:bottom w:val="none" w:sz="0" w:space="0" w:color="auto"/>
                    <w:right w:val="none" w:sz="0" w:space="0" w:color="auto"/>
                  </w:divBdr>
                  <w:divsChild>
                    <w:div w:id="486091538">
                      <w:marLeft w:val="0"/>
                      <w:marRight w:val="0"/>
                      <w:marTop w:val="0"/>
                      <w:marBottom w:val="0"/>
                      <w:divBdr>
                        <w:top w:val="none" w:sz="0" w:space="0" w:color="auto"/>
                        <w:left w:val="none" w:sz="0" w:space="0" w:color="auto"/>
                        <w:bottom w:val="none" w:sz="0" w:space="0" w:color="auto"/>
                        <w:right w:val="none" w:sz="0" w:space="0" w:color="auto"/>
                      </w:divBdr>
                    </w:div>
                    <w:div w:id="1564751529">
                      <w:marLeft w:val="0"/>
                      <w:marRight w:val="0"/>
                      <w:marTop w:val="0"/>
                      <w:marBottom w:val="0"/>
                      <w:divBdr>
                        <w:top w:val="none" w:sz="0" w:space="0" w:color="auto"/>
                        <w:left w:val="none" w:sz="0" w:space="0" w:color="auto"/>
                        <w:bottom w:val="none" w:sz="0" w:space="0" w:color="auto"/>
                        <w:right w:val="none" w:sz="0" w:space="0" w:color="auto"/>
                      </w:divBdr>
                      <w:divsChild>
                        <w:div w:id="119882969">
                          <w:marLeft w:val="0"/>
                          <w:marRight w:val="0"/>
                          <w:marTop w:val="0"/>
                          <w:marBottom w:val="0"/>
                          <w:divBdr>
                            <w:top w:val="none" w:sz="0" w:space="0" w:color="auto"/>
                            <w:left w:val="none" w:sz="0" w:space="0" w:color="auto"/>
                            <w:bottom w:val="none" w:sz="0" w:space="0" w:color="auto"/>
                            <w:right w:val="none" w:sz="0" w:space="0" w:color="auto"/>
                          </w:divBdr>
                        </w:div>
                        <w:div w:id="399711598">
                          <w:marLeft w:val="0"/>
                          <w:marRight w:val="0"/>
                          <w:marTop w:val="0"/>
                          <w:marBottom w:val="120"/>
                          <w:divBdr>
                            <w:top w:val="none" w:sz="0" w:space="0" w:color="auto"/>
                            <w:left w:val="none" w:sz="0" w:space="0" w:color="auto"/>
                            <w:bottom w:val="none" w:sz="0" w:space="0" w:color="auto"/>
                            <w:right w:val="none" w:sz="0" w:space="0" w:color="auto"/>
                          </w:divBdr>
                          <w:divsChild>
                            <w:div w:id="1841193685">
                              <w:marLeft w:val="0"/>
                              <w:marRight w:val="0"/>
                              <w:marTop w:val="0"/>
                              <w:marBottom w:val="72"/>
                              <w:divBdr>
                                <w:top w:val="none" w:sz="0" w:space="0" w:color="auto"/>
                                <w:left w:val="none" w:sz="0" w:space="0" w:color="auto"/>
                                <w:bottom w:val="none" w:sz="0" w:space="0" w:color="auto"/>
                                <w:right w:val="none" w:sz="0" w:space="0" w:color="auto"/>
                              </w:divBdr>
                            </w:div>
                          </w:divsChild>
                        </w:div>
                        <w:div w:id="593632509">
                          <w:marLeft w:val="0"/>
                          <w:marRight w:val="0"/>
                          <w:marTop w:val="0"/>
                          <w:marBottom w:val="48"/>
                          <w:divBdr>
                            <w:top w:val="none" w:sz="0" w:space="0" w:color="auto"/>
                            <w:left w:val="none" w:sz="0" w:space="0" w:color="auto"/>
                            <w:bottom w:val="none" w:sz="0" w:space="0" w:color="auto"/>
                            <w:right w:val="none" w:sz="0" w:space="0" w:color="auto"/>
                          </w:divBdr>
                        </w:div>
                        <w:div w:id="885141577">
                          <w:marLeft w:val="0"/>
                          <w:marRight w:val="0"/>
                          <w:marTop w:val="0"/>
                          <w:marBottom w:val="0"/>
                          <w:divBdr>
                            <w:top w:val="none" w:sz="0" w:space="0" w:color="auto"/>
                            <w:left w:val="none" w:sz="0" w:space="0" w:color="auto"/>
                            <w:bottom w:val="none" w:sz="0" w:space="0" w:color="auto"/>
                            <w:right w:val="none" w:sz="0" w:space="0" w:color="auto"/>
                          </w:divBdr>
                        </w:div>
                        <w:div w:id="1027220821">
                          <w:marLeft w:val="0"/>
                          <w:marRight w:val="0"/>
                          <w:marTop w:val="0"/>
                          <w:marBottom w:val="0"/>
                          <w:divBdr>
                            <w:top w:val="none" w:sz="0" w:space="0" w:color="auto"/>
                            <w:left w:val="none" w:sz="0" w:space="0" w:color="auto"/>
                            <w:bottom w:val="none" w:sz="0" w:space="0" w:color="auto"/>
                            <w:right w:val="none" w:sz="0" w:space="0" w:color="auto"/>
                          </w:divBdr>
                        </w:div>
                        <w:div w:id="1175337579">
                          <w:marLeft w:val="0"/>
                          <w:marRight w:val="0"/>
                          <w:marTop w:val="0"/>
                          <w:marBottom w:val="0"/>
                          <w:divBdr>
                            <w:top w:val="none" w:sz="0" w:space="0" w:color="auto"/>
                            <w:left w:val="none" w:sz="0" w:space="0" w:color="auto"/>
                            <w:bottom w:val="none" w:sz="0" w:space="0" w:color="auto"/>
                            <w:right w:val="none" w:sz="0" w:space="0" w:color="auto"/>
                          </w:divBdr>
                        </w:div>
                        <w:div w:id="1790975136">
                          <w:marLeft w:val="0"/>
                          <w:marRight w:val="0"/>
                          <w:marTop w:val="0"/>
                          <w:marBottom w:val="180"/>
                          <w:divBdr>
                            <w:top w:val="none" w:sz="0" w:space="0" w:color="auto"/>
                            <w:left w:val="none" w:sz="0" w:space="0" w:color="auto"/>
                            <w:bottom w:val="none" w:sz="0" w:space="0" w:color="auto"/>
                            <w:right w:val="none" w:sz="0" w:space="0" w:color="auto"/>
                          </w:divBdr>
                        </w:div>
                      </w:divsChild>
                    </w:div>
                    <w:div w:id="2083671510">
                      <w:marLeft w:val="0"/>
                      <w:marRight w:val="0"/>
                      <w:marTop w:val="0"/>
                      <w:marBottom w:val="120"/>
                      <w:divBdr>
                        <w:top w:val="none" w:sz="0" w:space="0" w:color="auto"/>
                        <w:left w:val="none" w:sz="0" w:space="0" w:color="auto"/>
                        <w:bottom w:val="none" w:sz="0" w:space="0" w:color="auto"/>
                        <w:right w:val="none" w:sz="0" w:space="0" w:color="auto"/>
                      </w:divBdr>
                    </w:div>
                  </w:divsChild>
                </w:div>
                <w:div w:id="747116945">
                  <w:marLeft w:val="0"/>
                  <w:marRight w:val="0"/>
                  <w:marTop w:val="0"/>
                  <w:marBottom w:val="48"/>
                  <w:divBdr>
                    <w:top w:val="none" w:sz="0" w:space="0" w:color="auto"/>
                    <w:left w:val="none" w:sz="0" w:space="0" w:color="auto"/>
                    <w:bottom w:val="none" w:sz="0" w:space="0" w:color="auto"/>
                    <w:right w:val="none" w:sz="0" w:space="0" w:color="auto"/>
                  </w:divBdr>
                </w:div>
                <w:div w:id="1233347781">
                  <w:marLeft w:val="0"/>
                  <w:marRight w:val="0"/>
                  <w:marTop w:val="0"/>
                  <w:marBottom w:val="0"/>
                  <w:divBdr>
                    <w:top w:val="none" w:sz="0" w:space="0" w:color="auto"/>
                    <w:left w:val="none" w:sz="0" w:space="0" w:color="auto"/>
                    <w:bottom w:val="none" w:sz="0" w:space="0" w:color="auto"/>
                    <w:right w:val="none" w:sz="0" w:space="0" w:color="auto"/>
                  </w:divBdr>
                </w:div>
                <w:div w:id="1257514872">
                  <w:marLeft w:val="0"/>
                  <w:marRight w:val="0"/>
                  <w:marTop w:val="0"/>
                  <w:marBottom w:val="120"/>
                  <w:divBdr>
                    <w:top w:val="none" w:sz="0" w:space="0" w:color="auto"/>
                    <w:left w:val="none" w:sz="0" w:space="0" w:color="auto"/>
                    <w:bottom w:val="none" w:sz="0" w:space="0" w:color="auto"/>
                    <w:right w:val="none" w:sz="0" w:space="0" w:color="auto"/>
                  </w:divBdr>
                </w:div>
                <w:div w:id="1474059023">
                  <w:marLeft w:val="0"/>
                  <w:marRight w:val="0"/>
                  <w:marTop w:val="0"/>
                  <w:marBottom w:val="0"/>
                  <w:divBdr>
                    <w:top w:val="none" w:sz="0" w:space="0" w:color="auto"/>
                    <w:left w:val="none" w:sz="0" w:space="0" w:color="auto"/>
                    <w:bottom w:val="none" w:sz="0" w:space="0" w:color="auto"/>
                    <w:right w:val="none" w:sz="0" w:space="0" w:color="auto"/>
                  </w:divBdr>
                </w:div>
                <w:div w:id="1780755991">
                  <w:marLeft w:val="0"/>
                  <w:marRight w:val="0"/>
                  <w:marTop w:val="0"/>
                  <w:marBottom w:val="180"/>
                  <w:divBdr>
                    <w:top w:val="none" w:sz="0" w:space="0" w:color="auto"/>
                    <w:left w:val="none" w:sz="0" w:space="0" w:color="auto"/>
                    <w:bottom w:val="none" w:sz="0" w:space="0" w:color="auto"/>
                    <w:right w:val="none" w:sz="0" w:space="0" w:color="auto"/>
                  </w:divBdr>
                </w:div>
                <w:div w:id="1958288879">
                  <w:marLeft w:val="0"/>
                  <w:marRight w:val="0"/>
                  <w:marTop w:val="0"/>
                  <w:marBottom w:val="0"/>
                  <w:divBdr>
                    <w:top w:val="none" w:sz="0" w:space="0" w:color="auto"/>
                    <w:left w:val="none" w:sz="0" w:space="0" w:color="auto"/>
                    <w:bottom w:val="none" w:sz="0" w:space="0" w:color="auto"/>
                    <w:right w:val="none" w:sz="0" w:space="0" w:color="auto"/>
                  </w:divBdr>
                </w:div>
              </w:divsChild>
            </w:div>
            <w:div w:id="1863935415">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234358079">
      <w:bodyDiv w:val="1"/>
      <w:marLeft w:val="0"/>
      <w:marRight w:val="0"/>
      <w:marTop w:val="0"/>
      <w:marBottom w:val="0"/>
      <w:divBdr>
        <w:top w:val="none" w:sz="0" w:space="0" w:color="auto"/>
        <w:left w:val="none" w:sz="0" w:space="0" w:color="auto"/>
        <w:bottom w:val="none" w:sz="0" w:space="0" w:color="auto"/>
        <w:right w:val="none" w:sz="0" w:space="0" w:color="auto"/>
      </w:divBdr>
    </w:div>
    <w:div w:id="234898638">
      <w:bodyDiv w:val="1"/>
      <w:marLeft w:val="0"/>
      <w:marRight w:val="0"/>
      <w:marTop w:val="0"/>
      <w:marBottom w:val="0"/>
      <w:divBdr>
        <w:top w:val="none" w:sz="0" w:space="0" w:color="auto"/>
        <w:left w:val="none" w:sz="0" w:space="0" w:color="auto"/>
        <w:bottom w:val="none" w:sz="0" w:space="0" w:color="auto"/>
        <w:right w:val="none" w:sz="0" w:space="0" w:color="auto"/>
      </w:divBdr>
    </w:div>
    <w:div w:id="236748035">
      <w:bodyDiv w:val="1"/>
      <w:marLeft w:val="0"/>
      <w:marRight w:val="0"/>
      <w:marTop w:val="0"/>
      <w:marBottom w:val="0"/>
      <w:divBdr>
        <w:top w:val="none" w:sz="0" w:space="0" w:color="auto"/>
        <w:left w:val="none" w:sz="0" w:space="0" w:color="auto"/>
        <w:bottom w:val="none" w:sz="0" w:space="0" w:color="auto"/>
        <w:right w:val="none" w:sz="0" w:space="0" w:color="auto"/>
      </w:divBdr>
      <w:divsChild>
        <w:div w:id="186917227">
          <w:marLeft w:val="0"/>
          <w:marRight w:val="0"/>
          <w:marTop w:val="0"/>
          <w:marBottom w:val="0"/>
          <w:divBdr>
            <w:top w:val="none" w:sz="0" w:space="0" w:color="auto"/>
            <w:left w:val="none" w:sz="0" w:space="0" w:color="auto"/>
            <w:bottom w:val="none" w:sz="0" w:space="0" w:color="auto"/>
            <w:right w:val="none" w:sz="0" w:space="0" w:color="auto"/>
          </w:divBdr>
          <w:divsChild>
            <w:div w:id="148131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996011">
      <w:bodyDiv w:val="1"/>
      <w:marLeft w:val="0"/>
      <w:marRight w:val="0"/>
      <w:marTop w:val="0"/>
      <w:marBottom w:val="0"/>
      <w:divBdr>
        <w:top w:val="none" w:sz="0" w:space="0" w:color="auto"/>
        <w:left w:val="none" w:sz="0" w:space="0" w:color="auto"/>
        <w:bottom w:val="none" w:sz="0" w:space="0" w:color="auto"/>
        <w:right w:val="none" w:sz="0" w:space="0" w:color="auto"/>
      </w:divBdr>
    </w:div>
    <w:div w:id="245694906">
      <w:bodyDiv w:val="1"/>
      <w:marLeft w:val="0"/>
      <w:marRight w:val="0"/>
      <w:marTop w:val="0"/>
      <w:marBottom w:val="0"/>
      <w:divBdr>
        <w:top w:val="none" w:sz="0" w:space="0" w:color="auto"/>
        <w:left w:val="none" w:sz="0" w:space="0" w:color="auto"/>
        <w:bottom w:val="none" w:sz="0" w:space="0" w:color="auto"/>
        <w:right w:val="none" w:sz="0" w:space="0" w:color="auto"/>
      </w:divBdr>
    </w:div>
    <w:div w:id="249703994">
      <w:bodyDiv w:val="1"/>
      <w:marLeft w:val="0"/>
      <w:marRight w:val="0"/>
      <w:marTop w:val="0"/>
      <w:marBottom w:val="0"/>
      <w:divBdr>
        <w:top w:val="none" w:sz="0" w:space="0" w:color="auto"/>
        <w:left w:val="none" w:sz="0" w:space="0" w:color="auto"/>
        <w:bottom w:val="none" w:sz="0" w:space="0" w:color="auto"/>
        <w:right w:val="none" w:sz="0" w:space="0" w:color="auto"/>
      </w:divBdr>
    </w:div>
    <w:div w:id="252596407">
      <w:bodyDiv w:val="1"/>
      <w:marLeft w:val="0"/>
      <w:marRight w:val="0"/>
      <w:marTop w:val="0"/>
      <w:marBottom w:val="0"/>
      <w:divBdr>
        <w:top w:val="none" w:sz="0" w:space="0" w:color="auto"/>
        <w:left w:val="none" w:sz="0" w:space="0" w:color="auto"/>
        <w:bottom w:val="none" w:sz="0" w:space="0" w:color="auto"/>
        <w:right w:val="none" w:sz="0" w:space="0" w:color="auto"/>
      </w:divBdr>
    </w:div>
    <w:div w:id="255334988">
      <w:bodyDiv w:val="1"/>
      <w:marLeft w:val="0"/>
      <w:marRight w:val="0"/>
      <w:marTop w:val="0"/>
      <w:marBottom w:val="0"/>
      <w:divBdr>
        <w:top w:val="none" w:sz="0" w:space="0" w:color="auto"/>
        <w:left w:val="none" w:sz="0" w:space="0" w:color="auto"/>
        <w:bottom w:val="none" w:sz="0" w:space="0" w:color="auto"/>
        <w:right w:val="none" w:sz="0" w:space="0" w:color="auto"/>
      </w:divBdr>
      <w:divsChild>
        <w:div w:id="738862159">
          <w:marLeft w:val="0"/>
          <w:marRight w:val="0"/>
          <w:marTop w:val="0"/>
          <w:marBottom w:val="0"/>
          <w:divBdr>
            <w:top w:val="none" w:sz="0" w:space="0" w:color="auto"/>
            <w:left w:val="none" w:sz="0" w:space="0" w:color="auto"/>
            <w:bottom w:val="none" w:sz="0" w:space="0" w:color="auto"/>
            <w:right w:val="none" w:sz="0" w:space="0" w:color="auto"/>
          </w:divBdr>
          <w:divsChild>
            <w:div w:id="1826043636">
              <w:marLeft w:val="0"/>
              <w:marRight w:val="0"/>
              <w:marTop w:val="0"/>
              <w:marBottom w:val="0"/>
              <w:divBdr>
                <w:top w:val="none" w:sz="0" w:space="0" w:color="auto"/>
                <w:left w:val="none" w:sz="0" w:space="0" w:color="auto"/>
                <w:bottom w:val="none" w:sz="0" w:space="0" w:color="auto"/>
                <w:right w:val="none" w:sz="0" w:space="0" w:color="auto"/>
              </w:divBdr>
              <w:divsChild>
                <w:div w:id="709191335">
                  <w:marLeft w:val="0"/>
                  <w:marRight w:val="0"/>
                  <w:marTop w:val="0"/>
                  <w:marBottom w:val="0"/>
                  <w:divBdr>
                    <w:top w:val="none" w:sz="0" w:space="0" w:color="auto"/>
                    <w:left w:val="none" w:sz="0" w:space="0" w:color="auto"/>
                    <w:bottom w:val="none" w:sz="0" w:space="0" w:color="auto"/>
                    <w:right w:val="none" w:sz="0" w:space="0" w:color="auto"/>
                  </w:divBdr>
                </w:div>
                <w:div w:id="961837298">
                  <w:marLeft w:val="0"/>
                  <w:marRight w:val="0"/>
                  <w:marTop w:val="0"/>
                  <w:marBottom w:val="0"/>
                  <w:divBdr>
                    <w:top w:val="none" w:sz="0" w:space="0" w:color="auto"/>
                    <w:left w:val="none" w:sz="0" w:space="0" w:color="auto"/>
                    <w:bottom w:val="none" w:sz="0" w:space="0" w:color="auto"/>
                    <w:right w:val="none" w:sz="0" w:space="0" w:color="auto"/>
                  </w:divBdr>
                </w:div>
                <w:div w:id="1971739566">
                  <w:marLeft w:val="0"/>
                  <w:marRight w:val="0"/>
                  <w:marTop w:val="0"/>
                  <w:marBottom w:val="0"/>
                  <w:divBdr>
                    <w:top w:val="none" w:sz="0" w:space="0" w:color="auto"/>
                    <w:left w:val="none" w:sz="0" w:space="0" w:color="auto"/>
                    <w:bottom w:val="none" w:sz="0" w:space="0" w:color="auto"/>
                    <w:right w:val="none" w:sz="0" w:space="0" w:color="auto"/>
                  </w:divBdr>
                </w:div>
                <w:div w:id="1315917250">
                  <w:marLeft w:val="0"/>
                  <w:marRight w:val="0"/>
                  <w:marTop w:val="0"/>
                  <w:marBottom w:val="0"/>
                  <w:divBdr>
                    <w:top w:val="none" w:sz="0" w:space="0" w:color="auto"/>
                    <w:left w:val="none" w:sz="0" w:space="0" w:color="auto"/>
                    <w:bottom w:val="none" w:sz="0" w:space="0" w:color="auto"/>
                    <w:right w:val="none" w:sz="0" w:space="0" w:color="auto"/>
                  </w:divBdr>
                </w:div>
                <w:div w:id="653264472">
                  <w:marLeft w:val="0"/>
                  <w:marRight w:val="0"/>
                  <w:marTop w:val="0"/>
                  <w:marBottom w:val="0"/>
                  <w:divBdr>
                    <w:top w:val="none" w:sz="0" w:space="0" w:color="auto"/>
                    <w:left w:val="none" w:sz="0" w:space="0" w:color="auto"/>
                    <w:bottom w:val="none" w:sz="0" w:space="0" w:color="auto"/>
                    <w:right w:val="none" w:sz="0" w:space="0" w:color="auto"/>
                  </w:divBdr>
                </w:div>
                <w:div w:id="1978145675">
                  <w:marLeft w:val="0"/>
                  <w:marRight w:val="0"/>
                  <w:marTop w:val="0"/>
                  <w:marBottom w:val="0"/>
                  <w:divBdr>
                    <w:top w:val="none" w:sz="0" w:space="0" w:color="auto"/>
                    <w:left w:val="none" w:sz="0" w:space="0" w:color="auto"/>
                    <w:bottom w:val="none" w:sz="0" w:space="0" w:color="auto"/>
                    <w:right w:val="none" w:sz="0" w:space="0" w:color="auto"/>
                  </w:divBdr>
                </w:div>
                <w:div w:id="770786644">
                  <w:marLeft w:val="0"/>
                  <w:marRight w:val="0"/>
                  <w:marTop w:val="0"/>
                  <w:marBottom w:val="0"/>
                  <w:divBdr>
                    <w:top w:val="none" w:sz="0" w:space="0" w:color="auto"/>
                    <w:left w:val="none" w:sz="0" w:space="0" w:color="auto"/>
                    <w:bottom w:val="none" w:sz="0" w:space="0" w:color="auto"/>
                    <w:right w:val="none" w:sz="0" w:space="0" w:color="auto"/>
                  </w:divBdr>
                </w:div>
                <w:div w:id="1111437565">
                  <w:marLeft w:val="0"/>
                  <w:marRight w:val="0"/>
                  <w:marTop w:val="0"/>
                  <w:marBottom w:val="0"/>
                  <w:divBdr>
                    <w:top w:val="none" w:sz="0" w:space="0" w:color="auto"/>
                    <w:left w:val="none" w:sz="0" w:space="0" w:color="auto"/>
                    <w:bottom w:val="none" w:sz="0" w:space="0" w:color="auto"/>
                    <w:right w:val="none" w:sz="0" w:space="0" w:color="auto"/>
                  </w:divBdr>
                </w:div>
                <w:div w:id="1613169251">
                  <w:marLeft w:val="0"/>
                  <w:marRight w:val="0"/>
                  <w:marTop w:val="0"/>
                  <w:marBottom w:val="0"/>
                  <w:divBdr>
                    <w:top w:val="none" w:sz="0" w:space="0" w:color="auto"/>
                    <w:left w:val="none" w:sz="0" w:space="0" w:color="auto"/>
                    <w:bottom w:val="none" w:sz="0" w:space="0" w:color="auto"/>
                    <w:right w:val="none" w:sz="0" w:space="0" w:color="auto"/>
                  </w:divBdr>
                </w:div>
                <w:div w:id="636572351">
                  <w:marLeft w:val="0"/>
                  <w:marRight w:val="0"/>
                  <w:marTop w:val="0"/>
                  <w:marBottom w:val="0"/>
                  <w:divBdr>
                    <w:top w:val="none" w:sz="0" w:space="0" w:color="auto"/>
                    <w:left w:val="none" w:sz="0" w:space="0" w:color="auto"/>
                    <w:bottom w:val="none" w:sz="0" w:space="0" w:color="auto"/>
                    <w:right w:val="none" w:sz="0" w:space="0" w:color="auto"/>
                  </w:divBdr>
                </w:div>
                <w:div w:id="447437314">
                  <w:marLeft w:val="0"/>
                  <w:marRight w:val="0"/>
                  <w:marTop w:val="0"/>
                  <w:marBottom w:val="0"/>
                  <w:divBdr>
                    <w:top w:val="none" w:sz="0" w:space="0" w:color="auto"/>
                    <w:left w:val="none" w:sz="0" w:space="0" w:color="auto"/>
                    <w:bottom w:val="none" w:sz="0" w:space="0" w:color="auto"/>
                    <w:right w:val="none" w:sz="0" w:space="0" w:color="auto"/>
                  </w:divBdr>
                </w:div>
                <w:div w:id="484783347">
                  <w:marLeft w:val="0"/>
                  <w:marRight w:val="0"/>
                  <w:marTop w:val="0"/>
                  <w:marBottom w:val="0"/>
                  <w:divBdr>
                    <w:top w:val="none" w:sz="0" w:space="0" w:color="auto"/>
                    <w:left w:val="none" w:sz="0" w:space="0" w:color="auto"/>
                    <w:bottom w:val="none" w:sz="0" w:space="0" w:color="auto"/>
                    <w:right w:val="none" w:sz="0" w:space="0" w:color="auto"/>
                  </w:divBdr>
                </w:div>
                <w:div w:id="1671834879">
                  <w:marLeft w:val="0"/>
                  <w:marRight w:val="0"/>
                  <w:marTop w:val="0"/>
                  <w:marBottom w:val="0"/>
                  <w:divBdr>
                    <w:top w:val="none" w:sz="0" w:space="0" w:color="auto"/>
                    <w:left w:val="none" w:sz="0" w:space="0" w:color="auto"/>
                    <w:bottom w:val="none" w:sz="0" w:space="0" w:color="auto"/>
                    <w:right w:val="none" w:sz="0" w:space="0" w:color="auto"/>
                  </w:divBdr>
                </w:div>
                <w:div w:id="1429932157">
                  <w:marLeft w:val="0"/>
                  <w:marRight w:val="0"/>
                  <w:marTop w:val="0"/>
                  <w:marBottom w:val="0"/>
                  <w:divBdr>
                    <w:top w:val="none" w:sz="0" w:space="0" w:color="auto"/>
                    <w:left w:val="none" w:sz="0" w:space="0" w:color="auto"/>
                    <w:bottom w:val="none" w:sz="0" w:space="0" w:color="auto"/>
                    <w:right w:val="none" w:sz="0" w:space="0" w:color="auto"/>
                  </w:divBdr>
                </w:div>
                <w:div w:id="858853495">
                  <w:marLeft w:val="0"/>
                  <w:marRight w:val="0"/>
                  <w:marTop w:val="0"/>
                  <w:marBottom w:val="0"/>
                  <w:divBdr>
                    <w:top w:val="none" w:sz="0" w:space="0" w:color="auto"/>
                    <w:left w:val="none" w:sz="0" w:space="0" w:color="auto"/>
                    <w:bottom w:val="none" w:sz="0" w:space="0" w:color="auto"/>
                    <w:right w:val="none" w:sz="0" w:space="0" w:color="auto"/>
                  </w:divBdr>
                </w:div>
                <w:div w:id="574584404">
                  <w:marLeft w:val="0"/>
                  <w:marRight w:val="0"/>
                  <w:marTop w:val="0"/>
                  <w:marBottom w:val="0"/>
                  <w:divBdr>
                    <w:top w:val="none" w:sz="0" w:space="0" w:color="auto"/>
                    <w:left w:val="none" w:sz="0" w:space="0" w:color="auto"/>
                    <w:bottom w:val="none" w:sz="0" w:space="0" w:color="auto"/>
                    <w:right w:val="none" w:sz="0" w:space="0" w:color="auto"/>
                  </w:divBdr>
                </w:div>
                <w:div w:id="215089405">
                  <w:marLeft w:val="0"/>
                  <w:marRight w:val="0"/>
                  <w:marTop w:val="0"/>
                  <w:marBottom w:val="0"/>
                  <w:divBdr>
                    <w:top w:val="none" w:sz="0" w:space="0" w:color="auto"/>
                    <w:left w:val="none" w:sz="0" w:space="0" w:color="auto"/>
                    <w:bottom w:val="none" w:sz="0" w:space="0" w:color="auto"/>
                    <w:right w:val="none" w:sz="0" w:space="0" w:color="auto"/>
                  </w:divBdr>
                </w:div>
                <w:div w:id="2114278844">
                  <w:marLeft w:val="0"/>
                  <w:marRight w:val="0"/>
                  <w:marTop w:val="0"/>
                  <w:marBottom w:val="0"/>
                  <w:divBdr>
                    <w:top w:val="none" w:sz="0" w:space="0" w:color="auto"/>
                    <w:left w:val="none" w:sz="0" w:space="0" w:color="auto"/>
                    <w:bottom w:val="none" w:sz="0" w:space="0" w:color="auto"/>
                    <w:right w:val="none" w:sz="0" w:space="0" w:color="auto"/>
                  </w:divBdr>
                </w:div>
                <w:div w:id="968432810">
                  <w:marLeft w:val="0"/>
                  <w:marRight w:val="0"/>
                  <w:marTop w:val="0"/>
                  <w:marBottom w:val="0"/>
                  <w:divBdr>
                    <w:top w:val="none" w:sz="0" w:space="0" w:color="auto"/>
                    <w:left w:val="none" w:sz="0" w:space="0" w:color="auto"/>
                    <w:bottom w:val="none" w:sz="0" w:space="0" w:color="auto"/>
                    <w:right w:val="none" w:sz="0" w:space="0" w:color="auto"/>
                  </w:divBdr>
                </w:div>
                <w:div w:id="1095398450">
                  <w:marLeft w:val="0"/>
                  <w:marRight w:val="0"/>
                  <w:marTop w:val="0"/>
                  <w:marBottom w:val="0"/>
                  <w:divBdr>
                    <w:top w:val="none" w:sz="0" w:space="0" w:color="auto"/>
                    <w:left w:val="none" w:sz="0" w:space="0" w:color="auto"/>
                    <w:bottom w:val="none" w:sz="0" w:space="0" w:color="auto"/>
                    <w:right w:val="none" w:sz="0" w:space="0" w:color="auto"/>
                  </w:divBdr>
                </w:div>
                <w:div w:id="1599026526">
                  <w:marLeft w:val="0"/>
                  <w:marRight w:val="0"/>
                  <w:marTop w:val="0"/>
                  <w:marBottom w:val="0"/>
                  <w:divBdr>
                    <w:top w:val="none" w:sz="0" w:space="0" w:color="auto"/>
                    <w:left w:val="none" w:sz="0" w:space="0" w:color="auto"/>
                    <w:bottom w:val="none" w:sz="0" w:space="0" w:color="auto"/>
                    <w:right w:val="none" w:sz="0" w:space="0" w:color="auto"/>
                  </w:divBdr>
                </w:div>
                <w:div w:id="2056732818">
                  <w:marLeft w:val="0"/>
                  <w:marRight w:val="0"/>
                  <w:marTop w:val="0"/>
                  <w:marBottom w:val="0"/>
                  <w:divBdr>
                    <w:top w:val="none" w:sz="0" w:space="0" w:color="auto"/>
                    <w:left w:val="none" w:sz="0" w:space="0" w:color="auto"/>
                    <w:bottom w:val="none" w:sz="0" w:space="0" w:color="auto"/>
                    <w:right w:val="none" w:sz="0" w:space="0" w:color="auto"/>
                  </w:divBdr>
                </w:div>
                <w:div w:id="1021317651">
                  <w:marLeft w:val="0"/>
                  <w:marRight w:val="0"/>
                  <w:marTop w:val="0"/>
                  <w:marBottom w:val="0"/>
                  <w:divBdr>
                    <w:top w:val="none" w:sz="0" w:space="0" w:color="auto"/>
                    <w:left w:val="none" w:sz="0" w:space="0" w:color="auto"/>
                    <w:bottom w:val="none" w:sz="0" w:space="0" w:color="auto"/>
                    <w:right w:val="none" w:sz="0" w:space="0" w:color="auto"/>
                  </w:divBdr>
                </w:div>
                <w:div w:id="1652250389">
                  <w:marLeft w:val="0"/>
                  <w:marRight w:val="0"/>
                  <w:marTop w:val="0"/>
                  <w:marBottom w:val="0"/>
                  <w:divBdr>
                    <w:top w:val="none" w:sz="0" w:space="0" w:color="auto"/>
                    <w:left w:val="none" w:sz="0" w:space="0" w:color="auto"/>
                    <w:bottom w:val="none" w:sz="0" w:space="0" w:color="auto"/>
                    <w:right w:val="none" w:sz="0" w:space="0" w:color="auto"/>
                  </w:divBdr>
                </w:div>
                <w:div w:id="1362897967">
                  <w:marLeft w:val="0"/>
                  <w:marRight w:val="0"/>
                  <w:marTop w:val="0"/>
                  <w:marBottom w:val="0"/>
                  <w:divBdr>
                    <w:top w:val="none" w:sz="0" w:space="0" w:color="auto"/>
                    <w:left w:val="none" w:sz="0" w:space="0" w:color="auto"/>
                    <w:bottom w:val="none" w:sz="0" w:space="0" w:color="auto"/>
                    <w:right w:val="none" w:sz="0" w:space="0" w:color="auto"/>
                  </w:divBdr>
                </w:div>
                <w:div w:id="218323732">
                  <w:marLeft w:val="0"/>
                  <w:marRight w:val="0"/>
                  <w:marTop w:val="0"/>
                  <w:marBottom w:val="0"/>
                  <w:divBdr>
                    <w:top w:val="none" w:sz="0" w:space="0" w:color="auto"/>
                    <w:left w:val="none" w:sz="0" w:space="0" w:color="auto"/>
                    <w:bottom w:val="none" w:sz="0" w:space="0" w:color="auto"/>
                    <w:right w:val="none" w:sz="0" w:space="0" w:color="auto"/>
                  </w:divBdr>
                </w:div>
                <w:div w:id="513374167">
                  <w:marLeft w:val="0"/>
                  <w:marRight w:val="0"/>
                  <w:marTop w:val="0"/>
                  <w:marBottom w:val="0"/>
                  <w:divBdr>
                    <w:top w:val="none" w:sz="0" w:space="0" w:color="auto"/>
                    <w:left w:val="none" w:sz="0" w:space="0" w:color="auto"/>
                    <w:bottom w:val="none" w:sz="0" w:space="0" w:color="auto"/>
                    <w:right w:val="none" w:sz="0" w:space="0" w:color="auto"/>
                  </w:divBdr>
                </w:div>
                <w:div w:id="288825367">
                  <w:marLeft w:val="0"/>
                  <w:marRight w:val="0"/>
                  <w:marTop w:val="0"/>
                  <w:marBottom w:val="0"/>
                  <w:divBdr>
                    <w:top w:val="none" w:sz="0" w:space="0" w:color="auto"/>
                    <w:left w:val="none" w:sz="0" w:space="0" w:color="auto"/>
                    <w:bottom w:val="none" w:sz="0" w:space="0" w:color="auto"/>
                    <w:right w:val="none" w:sz="0" w:space="0" w:color="auto"/>
                  </w:divBdr>
                </w:div>
                <w:div w:id="431316621">
                  <w:marLeft w:val="0"/>
                  <w:marRight w:val="0"/>
                  <w:marTop w:val="0"/>
                  <w:marBottom w:val="0"/>
                  <w:divBdr>
                    <w:top w:val="none" w:sz="0" w:space="0" w:color="auto"/>
                    <w:left w:val="none" w:sz="0" w:space="0" w:color="auto"/>
                    <w:bottom w:val="none" w:sz="0" w:space="0" w:color="auto"/>
                    <w:right w:val="none" w:sz="0" w:space="0" w:color="auto"/>
                  </w:divBdr>
                </w:div>
                <w:div w:id="1499925197">
                  <w:marLeft w:val="0"/>
                  <w:marRight w:val="0"/>
                  <w:marTop w:val="0"/>
                  <w:marBottom w:val="0"/>
                  <w:divBdr>
                    <w:top w:val="none" w:sz="0" w:space="0" w:color="auto"/>
                    <w:left w:val="none" w:sz="0" w:space="0" w:color="auto"/>
                    <w:bottom w:val="none" w:sz="0" w:space="0" w:color="auto"/>
                    <w:right w:val="none" w:sz="0" w:space="0" w:color="auto"/>
                  </w:divBdr>
                </w:div>
              </w:divsChild>
            </w:div>
            <w:div w:id="113012495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58490739">
      <w:bodyDiv w:val="1"/>
      <w:marLeft w:val="0"/>
      <w:marRight w:val="0"/>
      <w:marTop w:val="0"/>
      <w:marBottom w:val="0"/>
      <w:divBdr>
        <w:top w:val="none" w:sz="0" w:space="0" w:color="auto"/>
        <w:left w:val="none" w:sz="0" w:space="0" w:color="auto"/>
        <w:bottom w:val="none" w:sz="0" w:space="0" w:color="auto"/>
        <w:right w:val="none" w:sz="0" w:space="0" w:color="auto"/>
      </w:divBdr>
    </w:div>
    <w:div w:id="262421074">
      <w:bodyDiv w:val="1"/>
      <w:marLeft w:val="0"/>
      <w:marRight w:val="0"/>
      <w:marTop w:val="0"/>
      <w:marBottom w:val="0"/>
      <w:divBdr>
        <w:top w:val="none" w:sz="0" w:space="0" w:color="auto"/>
        <w:left w:val="none" w:sz="0" w:space="0" w:color="auto"/>
        <w:bottom w:val="none" w:sz="0" w:space="0" w:color="auto"/>
        <w:right w:val="none" w:sz="0" w:space="0" w:color="auto"/>
      </w:divBdr>
    </w:div>
    <w:div w:id="267661556">
      <w:bodyDiv w:val="1"/>
      <w:marLeft w:val="0"/>
      <w:marRight w:val="0"/>
      <w:marTop w:val="0"/>
      <w:marBottom w:val="0"/>
      <w:divBdr>
        <w:top w:val="none" w:sz="0" w:space="0" w:color="auto"/>
        <w:left w:val="none" w:sz="0" w:space="0" w:color="auto"/>
        <w:bottom w:val="none" w:sz="0" w:space="0" w:color="auto"/>
        <w:right w:val="none" w:sz="0" w:space="0" w:color="auto"/>
      </w:divBdr>
    </w:div>
    <w:div w:id="278611382">
      <w:bodyDiv w:val="1"/>
      <w:marLeft w:val="0"/>
      <w:marRight w:val="0"/>
      <w:marTop w:val="0"/>
      <w:marBottom w:val="0"/>
      <w:divBdr>
        <w:top w:val="none" w:sz="0" w:space="0" w:color="auto"/>
        <w:left w:val="none" w:sz="0" w:space="0" w:color="auto"/>
        <w:bottom w:val="none" w:sz="0" w:space="0" w:color="auto"/>
        <w:right w:val="none" w:sz="0" w:space="0" w:color="auto"/>
      </w:divBdr>
    </w:div>
    <w:div w:id="282615333">
      <w:bodyDiv w:val="1"/>
      <w:marLeft w:val="0"/>
      <w:marRight w:val="0"/>
      <w:marTop w:val="0"/>
      <w:marBottom w:val="0"/>
      <w:divBdr>
        <w:top w:val="none" w:sz="0" w:space="0" w:color="auto"/>
        <w:left w:val="none" w:sz="0" w:space="0" w:color="auto"/>
        <w:bottom w:val="none" w:sz="0" w:space="0" w:color="auto"/>
        <w:right w:val="none" w:sz="0" w:space="0" w:color="auto"/>
      </w:divBdr>
    </w:div>
    <w:div w:id="284434646">
      <w:bodyDiv w:val="1"/>
      <w:marLeft w:val="0"/>
      <w:marRight w:val="0"/>
      <w:marTop w:val="0"/>
      <w:marBottom w:val="0"/>
      <w:divBdr>
        <w:top w:val="none" w:sz="0" w:space="0" w:color="auto"/>
        <w:left w:val="none" w:sz="0" w:space="0" w:color="auto"/>
        <w:bottom w:val="none" w:sz="0" w:space="0" w:color="auto"/>
        <w:right w:val="none" w:sz="0" w:space="0" w:color="auto"/>
      </w:divBdr>
    </w:div>
    <w:div w:id="285888277">
      <w:bodyDiv w:val="1"/>
      <w:marLeft w:val="0"/>
      <w:marRight w:val="0"/>
      <w:marTop w:val="0"/>
      <w:marBottom w:val="0"/>
      <w:divBdr>
        <w:top w:val="none" w:sz="0" w:space="0" w:color="auto"/>
        <w:left w:val="none" w:sz="0" w:space="0" w:color="auto"/>
        <w:bottom w:val="none" w:sz="0" w:space="0" w:color="auto"/>
        <w:right w:val="none" w:sz="0" w:space="0" w:color="auto"/>
      </w:divBdr>
    </w:div>
    <w:div w:id="290717952">
      <w:bodyDiv w:val="1"/>
      <w:marLeft w:val="0"/>
      <w:marRight w:val="0"/>
      <w:marTop w:val="0"/>
      <w:marBottom w:val="0"/>
      <w:divBdr>
        <w:top w:val="none" w:sz="0" w:space="0" w:color="auto"/>
        <w:left w:val="none" w:sz="0" w:space="0" w:color="auto"/>
        <w:bottom w:val="none" w:sz="0" w:space="0" w:color="auto"/>
        <w:right w:val="none" w:sz="0" w:space="0" w:color="auto"/>
      </w:divBdr>
    </w:div>
    <w:div w:id="294256839">
      <w:bodyDiv w:val="1"/>
      <w:marLeft w:val="0"/>
      <w:marRight w:val="0"/>
      <w:marTop w:val="0"/>
      <w:marBottom w:val="0"/>
      <w:divBdr>
        <w:top w:val="none" w:sz="0" w:space="0" w:color="auto"/>
        <w:left w:val="none" w:sz="0" w:space="0" w:color="auto"/>
        <w:bottom w:val="none" w:sz="0" w:space="0" w:color="auto"/>
        <w:right w:val="none" w:sz="0" w:space="0" w:color="auto"/>
      </w:divBdr>
    </w:div>
    <w:div w:id="298154135">
      <w:bodyDiv w:val="1"/>
      <w:marLeft w:val="0"/>
      <w:marRight w:val="0"/>
      <w:marTop w:val="0"/>
      <w:marBottom w:val="0"/>
      <w:divBdr>
        <w:top w:val="none" w:sz="0" w:space="0" w:color="auto"/>
        <w:left w:val="none" w:sz="0" w:space="0" w:color="auto"/>
        <w:bottom w:val="none" w:sz="0" w:space="0" w:color="auto"/>
        <w:right w:val="none" w:sz="0" w:space="0" w:color="auto"/>
      </w:divBdr>
    </w:div>
    <w:div w:id="300817626">
      <w:bodyDiv w:val="1"/>
      <w:marLeft w:val="0"/>
      <w:marRight w:val="0"/>
      <w:marTop w:val="0"/>
      <w:marBottom w:val="0"/>
      <w:divBdr>
        <w:top w:val="none" w:sz="0" w:space="0" w:color="auto"/>
        <w:left w:val="none" w:sz="0" w:space="0" w:color="auto"/>
        <w:bottom w:val="none" w:sz="0" w:space="0" w:color="auto"/>
        <w:right w:val="none" w:sz="0" w:space="0" w:color="auto"/>
      </w:divBdr>
    </w:div>
    <w:div w:id="300887636">
      <w:bodyDiv w:val="1"/>
      <w:marLeft w:val="0"/>
      <w:marRight w:val="0"/>
      <w:marTop w:val="0"/>
      <w:marBottom w:val="0"/>
      <w:divBdr>
        <w:top w:val="none" w:sz="0" w:space="0" w:color="auto"/>
        <w:left w:val="none" w:sz="0" w:space="0" w:color="auto"/>
        <w:bottom w:val="none" w:sz="0" w:space="0" w:color="auto"/>
        <w:right w:val="none" w:sz="0" w:space="0" w:color="auto"/>
      </w:divBdr>
    </w:div>
    <w:div w:id="302464013">
      <w:bodyDiv w:val="1"/>
      <w:marLeft w:val="0"/>
      <w:marRight w:val="0"/>
      <w:marTop w:val="0"/>
      <w:marBottom w:val="0"/>
      <w:divBdr>
        <w:top w:val="none" w:sz="0" w:space="0" w:color="auto"/>
        <w:left w:val="none" w:sz="0" w:space="0" w:color="auto"/>
        <w:bottom w:val="none" w:sz="0" w:space="0" w:color="auto"/>
        <w:right w:val="none" w:sz="0" w:space="0" w:color="auto"/>
      </w:divBdr>
    </w:div>
    <w:div w:id="303900204">
      <w:bodyDiv w:val="1"/>
      <w:marLeft w:val="0"/>
      <w:marRight w:val="0"/>
      <w:marTop w:val="0"/>
      <w:marBottom w:val="0"/>
      <w:divBdr>
        <w:top w:val="none" w:sz="0" w:space="0" w:color="auto"/>
        <w:left w:val="none" w:sz="0" w:space="0" w:color="auto"/>
        <w:bottom w:val="none" w:sz="0" w:space="0" w:color="auto"/>
        <w:right w:val="none" w:sz="0" w:space="0" w:color="auto"/>
      </w:divBdr>
    </w:div>
    <w:div w:id="304354620">
      <w:bodyDiv w:val="1"/>
      <w:marLeft w:val="0"/>
      <w:marRight w:val="0"/>
      <w:marTop w:val="0"/>
      <w:marBottom w:val="0"/>
      <w:divBdr>
        <w:top w:val="none" w:sz="0" w:space="0" w:color="auto"/>
        <w:left w:val="none" w:sz="0" w:space="0" w:color="auto"/>
        <w:bottom w:val="none" w:sz="0" w:space="0" w:color="auto"/>
        <w:right w:val="none" w:sz="0" w:space="0" w:color="auto"/>
      </w:divBdr>
    </w:div>
    <w:div w:id="305279539">
      <w:bodyDiv w:val="1"/>
      <w:marLeft w:val="0"/>
      <w:marRight w:val="0"/>
      <w:marTop w:val="0"/>
      <w:marBottom w:val="0"/>
      <w:divBdr>
        <w:top w:val="none" w:sz="0" w:space="0" w:color="auto"/>
        <w:left w:val="none" w:sz="0" w:space="0" w:color="auto"/>
        <w:bottom w:val="none" w:sz="0" w:space="0" w:color="auto"/>
        <w:right w:val="none" w:sz="0" w:space="0" w:color="auto"/>
      </w:divBdr>
    </w:div>
    <w:div w:id="312418874">
      <w:bodyDiv w:val="1"/>
      <w:marLeft w:val="0"/>
      <w:marRight w:val="0"/>
      <w:marTop w:val="0"/>
      <w:marBottom w:val="0"/>
      <w:divBdr>
        <w:top w:val="none" w:sz="0" w:space="0" w:color="auto"/>
        <w:left w:val="none" w:sz="0" w:space="0" w:color="auto"/>
        <w:bottom w:val="none" w:sz="0" w:space="0" w:color="auto"/>
        <w:right w:val="none" w:sz="0" w:space="0" w:color="auto"/>
      </w:divBdr>
    </w:div>
    <w:div w:id="313997955">
      <w:bodyDiv w:val="1"/>
      <w:marLeft w:val="0"/>
      <w:marRight w:val="0"/>
      <w:marTop w:val="0"/>
      <w:marBottom w:val="0"/>
      <w:divBdr>
        <w:top w:val="none" w:sz="0" w:space="0" w:color="auto"/>
        <w:left w:val="none" w:sz="0" w:space="0" w:color="auto"/>
        <w:bottom w:val="none" w:sz="0" w:space="0" w:color="auto"/>
        <w:right w:val="none" w:sz="0" w:space="0" w:color="auto"/>
      </w:divBdr>
    </w:div>
    <w:div w:id="315231005">
      <w:bodyDiv w:val="1"/>
      <w:marLeft w:val="0"/>
      <w:marRight w:val="0"/>
      <w:marTop w:val="0"/>
      <w:marBottom w:val="0"/>
      <w:divBdr>
        <w:top w:val="none" w:sz="0" w:space="0" w:color="auto"/>
        <w:left w:val="none" w:sz="0" w:space="0" w:color="auto"/>
        <w:bottom w:val="none" w:sz="0" w:space="0" w:color="auto"/>
        <w:right w:val="none" w:sz="0" w:space="0" w:color="auto"/>
      </w:divBdr>
    </w:div>
    <w:div w:id="316958074">
      <w:bodyDiv w:val="1"/>
      <w:marLeft w:val="0"/>
      <w:marRight w:val="0"/>
      <w:marTop w:val="0"/>
      <w:marBottom w:val="0"/>
      <w:divBdr>
        <w:top w:val="none" w:sz="0" w:space="0" w:color="auto"/>
        <w:left w:val="none" w:sz="0" w:space="0" w:color="auto"/>
        <w:bottom w:val="none" w:sz="0" w:space="0" w:color="auto"/>
        <w:right w:val="none" w:sz="0" w:space="0" w:color="auto"/>
      </w:divBdr>
    </w:div>
    <w:div w:id="317000959">
      <w:bodyDiv w:val="1"/>
      <w:marLeft w:val="0"/>
      <w:marRight w:val="0"/>
      <w:marTop w:val="0"/>
      <w:marBottom w:val="0"/>
      <w:divBdr>
        <w:top w:val="none" w:sz="0" w:space="0" w:color="auto"/>
        <w:left w:val="none" w:sz="0" w:space="0" w:color="auto"/>
        <w:bottom w:val="none" w:sz="0" w:space="0" w:color="auto"/>
        <w:right w:val="none" w:sz="0" w:space="0" w:color="auto"/>
      </w:divBdr>
    </w:div>
    <w:div w:id="328293420">
      <w:bodyDiv w:val="1"/>
      <w:marLeft w:val="0"/>
      <w:marRight w:val="0"/>
      <w:marTop w:val="0"/>
      <w:marBottom w:val="0"/>
      <w:divBdr>
        <w:top w:val="none" w:sz="0" w:space="0" w:color="auto"/>
        <w:left w:val="none" w:sz="0" w:space="0" w:color="auto"/>
        <w:bottom w:val="none" w:sz="0" w:space="0" w:color="auto"/>
        <w:right w:val="none" w:sz="0" w:space="0" w:color="auto"/>
      </w:divBdr>
    </w:div>
    <w:div w:id="330523033">
      <w:bodyDiv w:val="1"/>
      <w:marLeft w:val="0"/>
      <w:marRight w:val="0"/>
      <w:marTop w:val="0"/>
      <w:marBottom w:val="0"/>
      <w:divBdr>
        <w:top w:val="none" w:sz="0" w:space="0" w:color="auto"/>
        <w:left w:val="none" w:sz="0" w:space="0" w:color="auto"/>
        <w:bottom w:val="none" w:sz="0" w:space="0" w:color="auto"/>
        <w:right w:val="none" w:sz="0" w:space="0" w:color="auto"/>
      </w:divBdr>
    </w:div>
    <w:div w:id="330573012">
      <w:bodyDiv w:val="1"/>
      <w:marLeft w:val="0"/>
      <w:marRight w:val="0"/>
      <w:marTop w:val="0"/>
      <w:marBottom w:val="0"/>
      <w:divBdr>
        <w:top w:val="none" w:sz="0" w:space="0" w:color="auto"/>
        <w:left w:val="none" w:sz="0" w:space="0" w:color="auto"/>
        <w:bottom w:val="none" w:sz="0" w:space="0" w:color="auto"/>
        <w:right w:val="none" w:sz="0" w:space="0" w:color="auto"/>
      </w:divBdr>
    </w:div>
    <w:div w:id="332417497">
      <w:bodyDiv w:val="1"/>
      <w:marLeft w:val="0"/>
      <w:marRight w:val="0"/>
      <w:marTop w:val="0"/>
      <w:marBottom w:val="0"/>
      <w:divBdr>
        <w:top w:val="none" w:sz="0" w:space="0" w:color="auto"/>
        <w:left w:val="none" w:sz="0" w:space="0" w:color="auto"/>
        <w:bottom w:val="none" w:sz="0" w:space="0" w:color="auto"/>
        <w:right w:val="none" w:sz="0" w:space="0" w:color="auto"/>
      </w:divBdr>
    </w:div>
    <w:div w:id="333193022">
      <w:bodyDiv w:val="1"/>
      <w:marLeft w:val="0"/>
      <w:marRight w:val="0"/>
      <w:marTop w:val="0"/>
      <w:marBottom w:val="0"/>
      <w:divBdr>
        <w:top w:val="none" w:sz="0" w:space="0" w:color="auto"/>
        <w:left w:val="none" w:sz="0" w:space="0" w:color="auto"/>
        <w:bottom w:val="none" w:sz="0" w:space="0" w:color="auto"/>
        <w:right w:val="none" w:sz="0" w:space="0" w:color="auto"/>
      </w:divBdr>
    </w:div>
    <w:div w:id="333268266">
      <w:bodyDiv w:val="1"/>
      <w:marLeft w:val="0"/>
      <w:marRight w:val="0"/>
      <w:marTop w:val="0"/>
      <w:marBottom w:val="0"/>
      <w:divBdr>
        <w:top w:val="none" w:sz="0" w:space="0" w:color="auto"/>
        <w:left w:val="none" w:sz="0" w:space="0" w:color="auto"/>
        <w:bottom w:val="none" w:sz="0" w:space="0" w:color="auto"/>
        <w:right w:val="none" w:sz="0" w:space="0" w:color="auto"/>
      </w:divBdr>
    </w:div>
    <w:div w:id="334069339">
      <w:bodyDiv w:val="1"/>
      <w:marLeft w:val="0"/>
      <w:marRight w:val="0"/>
      <w:marTop w:val="0"/>
      <w:marBottom w:val="0"/>
      <w:divBdr>
        <w:top w:val="none" w:sz="0" w:space="0" w:color="auto"/>
        <w:left w:val="none" w:sz="0" w:space="0" w:color="auto"/>
        <w:bottom w:val="none" w:sz="0" w:space="0" w:color="auto"/>
        <w:right w:val="none" w:sz="0" w:space="0" w:color="auto"/>
      </w:divBdr>
    </w:div>
    <w:div w:id="334115108">
      <w:bodyDiv w:val="1"/>
      <w:marLeft w:val="0"/>
      <w:marRight w:val="0"/>
      <w:marTop w:val="0"/>
      <w:marBottom w:val="0"/>
      <w:divBdr>
        <w:top w:val="none" w:sz="0" w:space="0" w:color="auto"/>
        <w:left w:val="none" w:sz="0" w:space="0" w:color="auto"/>
        <w:bottom w:val="none" w:sz="0" w:space="0" w:color="auto"/>
        <w:right w:val="none" w:sz="0" w:space="0" w:color="auto"/>
      </w:divBdr>
    </w:div>
    <w:div w:id="335573631">
      <w:bodyDiv w:val="1"/>
      <w:marLeft w:val="0"/>
      <w:marRight w:val="0"/>
      <w:marTop w:val="0"/>
      <w:marBottom w:val="0"/>
      <w:divBdr>
        <w:top w:val="none" w:sz="0" w:space="0" w:color="auto"/>
        <w:left w:val="none" w:sz="0" w:space="0" w:color="auto"/>
        <w:bottom w:val="none" w:sz="0" w:space="0" w:color="auto"/>
        <w:right w:val="none" w:sz="0" w:space="0" w:color="auto"/>
      </w:divBdr>
    </w:div>
    <w:div w:id="335889964">
      <w:bodyDiv w:val="1"/>
      <w:marLeft w:val="0"/>
      <w:marRight w:val="0"/>
      <w:marTop w:val="0"/>
      <w:marBottom w:val="0"/>
      <w:divBdr>
        <w:top w:val="none" w:sz="0" w:space="0" w:color="auto"/>
        <w:left w:val="none" w:sz="0" w:space="0" w:color="auto"/>
        <w:bottom w:val="none" w:sz="0" w:space="0" w:color="auto"/>
        <w:right w:val="none" w:sz="0" w:space="0" w:color="auto"/>
      </w:divBdr>
    </w:div>
    <w:div w:id="337078778">
      <w:bodyDiv w:val="1"/>
      <w:marLeft w:val="0"/>
      <w:marRight w:val="0"/>
      <w:marTop w:val="0"/>
      <w:marBottom w:val="0"/>
      <w:divBdr>
        <w:top w:val="none" w:sz="0" w:space="0" w:color="auto"/>
        <w:left w:val="none" w:sz="0" w:space="0" w:color="auto"/>
        <w:bottom w:val="none" w:sz="0" w:space="0" w:color="auto"/>
        <w:right w:val="none" w:sz="0" w:space="0" w:color="auto"/>
      </w:divBdr>
    </w:div>
    <w:div w:id="340398329">
      <w:bodyDiv w:val="1"/>
      <w:marLeft w:val="0"/>
      <w:marRight w:val="0"/>
      <w:marTop w:val="0"/>
      <w:marBottom w:val="0"/>
      <w:divBdr>
        <w:top w:val="none" w:sz="0" w:space="0" w:color="auto"/>
        <w:left w:val="none" w:sz="0" w:space="0" w:color="auto"/>
        <w:bottom w:val="none" w:sz="0" w:space="0" w:color="auto"/>
        <w:right w:val="none" w:sz="0" w:space="0" w:color="auto"/>
      </w:divBdr>
    </w:div>
    <w:div w:id="343286544">
      <w:bodyDiv w:val="1"/>
      <w:marLeft w:val="0"/>
      <w:marRight w:val="0"/>
      <w:marTop w:val="0"/>
      <w:marBottom w:val="0"/>
      <w:divBdr>
        <w:top w:val="none" w:sz="0" w:space="0" w:color="auto"/>
        <w:left w:val="none" w:sz="0" w:space="0" w:color="auto"/>
        <w:bottom w:val="none" w:sz="0" w:space="0" w:color="auto"/>
        <w:right w:val="none" w:sz="0" w:space="0" w:color="auto"/>
      </w:divBdr>
    </w:div>
    <w:div w:id="344212619">
      <w:bodyDiv w:val="1"/>
      <w:marLeft w:val="0"/>
      <w:marRight w:val="0"/>
      <w:marTop w:val="0"/>
      <w:marBottom w:val="0"/>
      <w:divBdr>
        <w:top w:val="none" w:sz="0" w:space="0" w:color="auto"/>
        <w:left w:val="none" w:sz="0" w:space="0" w:color="auto"/>
        <w:bottom w:val="none" w:sz="0" w:space="0" w:color="auto"/>
        <w:right w:val="none" w:sz="0" w:space="0" w:color="auto"/>
      </w:divBdr>
    </w:div>
    <w:div w:id="346056092">
      <w:bodyDiv w:val="1"/>
      <w:marLeft w:val="0"/>
      <w:marRight w:val="0"/>
      <w:marTop w:val="0"/>
      <w:marBottom w:val="0"/>
      <w:divBdr>
        <w:top w:val="none" w:sz="0" w:space="0" w:color="auto"/>
        <w:left w:val="none" w:sz="0" w:space="0" w:color="auto"/>
        <w:bottom w:val="none" w:sz="0" w:space="0" w:color="auto"/>
        <w:right w:val="none" w:sz="0" w:space="0" w:color="auto"/>
      </w:divBdr>
      <w:divsChild>
        <w:div w:id="1091656334">
          <w:marLeft w:val="0"/>
          <w:marRight w:val="0"/>
          <w:marTop w:val="0"/>
          <w:marBottom w:val="0"/>
          <w:divBdr>
            <w:top w:val="none" w:sz="0" w:space="0" w:color="auto"/>
            <w:left w:val="none" w:sz="0" w:space="0" w:color="auto"/>
            <w:bottom w:val="none" w:sz="0" w:space="0" w:color="auto"/>
            <w:right w:val="none" w:sz="0" w:space="0" w:color="auto"/>
          </w:divBdr>
        </w:div>
      </w:divsChild>
    </w:div>
    <w:div w:id="350684811">
      <w:bodyDiv w:val="1"/>
      <w:marLeft w:val="0"/>
      <w:marRight w:val="0"/>
      <w:marTop w:val="0"/>
      <w:marBottom w:val="0"/>
      <w:divBdr>
        <w:top w:val="none" w:sz="0" w:space="0" w:color="auto"/>
        <w:left w:val="none" w:sz="0" w:space="0" w:color="auto"/>
        <w:bottom w:val="none" w:sz="0" w:space="0" w:color="auto"/>
        <w:right w:val="none" w:sz="0" w:space="0" w:color="auto"/>
      </w:divBdr>
    </w:div>
    <w:div w:id="353657215">
      <w:bodyDiv w:val="1"/>
      <w:marLeft w:val="0"/>
      <w:marRight w:val="0"/>
      <w:marTop w:val="0"/>
      <w:marBottom w:val="0"/>
      <w:divBdr>
        <w:top w:val="none" w:sz="0" w:space="0" w:color="auto"/>
        <w:left w:val="none" w:sz="0" w:space="0" w:color="auto"/>
        <w:bottom w:val="none" w:sz="0" w:space="0" w:color="auto"/>
        <w:right w:val="none" w:sz="0" w:space="0" w:color="auto"/>
      </w:divBdr>
    </w:div>
    <w:div w:id="353775920">
      <w:bodyDiv w:val="1"/>
      <w:marLeft w:val="0"/>
      <w:marRight w:val="0"/>
      <w:marTop w:val="0"/>
      <w:marBottom w:val="0"/>
      <w:divBdr>
        <w:top w:val="none" w:sz="0" w:space="0" w:color="auto"/>
        <w:left w:val="none" w:sz="0" w:space="0" w:color="auto"/>
        <w:bottom w:val="none" w:sz="0" w:space="0" w:color="auto"/>
        <w:right w:val="none" w:sz="0" w:space="0" w:color="auto"/>
      </w:divBdr>
    </w:div>
    <w:div w:id="354814926">
      <w:bodyDiv w:val="1"/>
      <w:marLeft w:val="0"/>
      <w:marRight w:val="0"/>
      <w:marTop w:val="0"/>
      <w:marBottom w:val="0"/>
      <w:divBdr>
        <w:top w:val="none" w:sz="0" w:space="0" w:color="auto"/>
        <w:left w:val="none" w:sz="0" w:space="0" w:color="auto"/>
        <w:bottom w:val="none" w:sz="0" w:space="0" w:color="auto"/>
        <w:right w:val="none" w:sz="0" w:space="0" w:color="auto"/>
      </w:divBdr>
    </w:div>
    <w:div w:id="356548414">
      <w:bodyDiv w:val="1"/>
      <w:marLeft w:val="0"/>
      <w:marRight w:val="0"/>
      <w:marTop w:val="0"/>
      <w:marBottom w:val="0"/>
      <w:divBdr>
        <w:top w:val="none" w:sz="0" w:space="0" w:color="auto"/>
        <w:left w:val="none" w:sz="0" w:space="0" w:color="auto"/>
        <w:bottom w:val="none" w:sz="0" w:space="0" w:color="auto"/>
        <w:right w:val="none" w:sz="0" w:space="0" w:color="auto"/>
      </w:divBdr>
    </w:div>
    <w:div w:id="356976311">
      <w:bodyDiv w:val="1"/>
      <w:marLeft w:val="0"/>
      <w:marRight w:val="0"/>
      <w:marTop w:val="0"/>
      <w:marBottom w:val="0"/>
      <w:divBdr>
        <w:top w:val="none" w:sz="0" w:space="0" w:color="auto"/>
        <w:left w:val="none" w:sz="0" w:space="0" w:color="auto"/>
        <w:bottom w:val="none" w:sz="0" w:space="0" w:color="auto"/>
        <w:right w:val="none" w:sz="0" w:space="0" w:color="auto"/>
      </w:divBdr>
    </w:div>
    <w:div w:id="359284998">
      <w:bodyDiv w:val="1"/>
      <w:marLeft w:val="0"/>
      <w:marRight w:val="0"/>
      <w:marTop w:val="0"/>
      <w:marBottom w:val="0"/>
      <w:divBdr>
        <w:top w:val="none" w:sz="0" w:space="0" w:color="auto"/>
        <w:left w:val="none" w:sz="0" w:space="0" w:color="auto"/>
        <w:bottom w:val="none" w:sz="0" w:space="0" w:color="auto"/>
        <w:right w:val="none" w:sz="0" w:space="0" w:color="auto"/>
      </w:divBdr>
    </w:div>
    <w:div w:id="361564234">
      <w:bodyDiv w:val="1"/>
      <w:marLeft w:val="0"/>
      <w:marRight w:val="0"/>
      <w:marTop w:val="0"/>
      <w:marBottom w:val="0"/>
      <w:divBdr>
        <w:top w:val="none" w:sz="0" w:space="0" w:color="auto"/>
        <w:left w:val="none" w:sz="0" w:space="0" w:color="auto"/>
        <w:bottom w:val="none" w:sz="0" w:space="0" w:color="auto"/>
        <w:right w:val="none" w:sz="0" w:space="0" w:color="auto"/>
      </w:divBdr>
    </w:div>
    <w:div w:id="361824279">
      <w:bodyDiv w:val="1"/>
      <w:marLeft w:val="0"/>
      <w:marRight w:val="0"/>
      <w:marTop w:val="0"/>
      <w:marBottom w:val="0"/>
      <w:divBdr>
        <w:top w:val="none" w:sz="0" w:space="0" w:color="auto"/>
        <w:left w:val="none" w:sz="0" w:space="0" w:color="auto"/>
        <w:bottom w:val="none" w:sz="0" w:space="0" w:color="auto"/>
        <w:right w:val="none" w:sz="0" w:space="0" w:color="auto"/>
      </w:divBdr>
    </w:div>
    <w:div w:id="368384260">
      <w:bodyDiv w:val="1"/>
      <w:marLeft w:val="0"/>
      <w:marRight w:val="0"/>
      <w:marTop w:val="0"/>
      <w:marBottom w:val="0"/>
      <w:divBdr>
        <w:top w:val="none" w:sz="0" w:space="0" w:color="auto"/>
        <w:left w:val="none" w:sz="0" w:space="0" w:color="auto"/>
        <w:bottom w:val="none" w:sz="0" w:space="0" w:color="auto"/>
        <w:right w:val="none" w:sz="0" w:space="0" w:color="auto"/>
      </w:divBdr>
      <w:divsChild>
        <w:div w:id="411392998">
          <w:marLeft w:val="0"/>
          <w:marRight w:val="0"/>
          <w:marTop w:val="0"/>
          <w:marBottom w:val="0"/>
          <w:divBdr>
            <w:top w:val="none" w:sz="0" w:space="0" w:color="auto"/>
            <w:left w:val="none" w:sz="0" w:space="0" w:color="auto"/>
            <w:bottom w:val="none" w:sz="0" w:space="0" w:color="auto"/>
            <w:right w:val="none" w:sz="0" w:space="0" w:color="auto"/>
          </w:divBdr>
        </w:div>
        <w:div w:id="777606796">
          <w:marLeft w:val="0"/>
          <w:marRight w:val="0"/>
          <w:marTop w:val="0"/>
          <w:marBottom w:val="0"/>
          <w:divBdr>
            <w:top w:val="none" w:sz="0" w:space="0" w:color="auto"/>
            <w:left w:val="none" w:sz="0" w:space="0" w:color="auto"/>
            <w:bottom w:val="none" w:sz="0" w:space="0" w:color="auto"/>
            <w:right w:val="none" w:sz="0" w:space="0" w:color="auto"/>
          </w:divBdr>
        </w:div>
        <w:div w:id="852764402">
          <w:marLeft w:val="0"/>
          <w:marRight w:val="0"/>
          <w:marTop w:val="0"/>
          <w:marBottom w:val="0"/>
          <w:divBdr>
            <w:top w:val="none" w:sz="0" w:space="0" w:color="auto"/>
            <w:left w:val="none" w:sz="0" w:space="0" w:color="auto"/>
            <w:bottom w:val="none" w:sz="0" w:space="0" w:color="auto"/>
            <w:right w:val="none" w:sz="0" w:space="0" w:color="auto"/>
          </w:divBdr>
        </w:div>
        <w:div w:id="1725523509">
          <w:marLeft w:val="0"/>
          <w:marRight w:val="0"/>
          <w:marTop w:val="0"/>
          <w:marBottom w:val="0"/>
          <w:divBdr>
            <w:top w:val="none" w:sz="0" w:space="0" w:color="auto"/>
            <w:left w:val="none" w:sz="0" w:space="0" w:color="auto"/>
            <w:bottom w:val="none" w:sz="0" w:space="0" w:color="auto"/>
            <w:right w:val="none" w:sz="0" w:space="0" w:color="auto"/>
          </w:divBdr>
        </w:div>
        <w:div w:id="1807426934">
          <w:marLeft w:val="0"/>
          <w:marRight w:val="0"/>
          <w:marTop w:val="0"/>
          <w:marBottom w:val="0"/>
          <w:divBdr>
            <w:top w:val="none" w:sz="0" w:space="0" w:color="auto"/>
            <w:left w:val="none" w:sz="0" w:space="0" w:color="auto"/>
            <w:bottom w:val="none" w:sz="0" w:space="0" w:color="auto"/>
            <w:right w:val="none" w:sz="0" w:space="0" w:color="auto"/>
          </w:divBdr>
        </w:div>
      </w:divsChild>
    </w:div>
    <w:div w:id="370108103">
      <w:bodyDiv w:val="1"/>
      <w:marLeft w:val="0"/>
      <w:marRight w:val="0"/>
      <w:marTop w:val="0"/>
      <w:marBottom w:val="0"/>
      <w:divBdr>
        <w:top w:val="none" w:sz="0" w:space="0" w:color="auto"/>
        <w:left w:val="none" w:sz="0" w:space="0" w:color="auto"/>
        <w:bottom w:val="none" w:sz="0" w:space="0" w:color="auto"/>
        <w:right w:val="none" w:sz="0" w:space="0" w:color="auto"/>
      </w:divBdr>
    </w:div>
    <w:div w:id="375593734">
      <w:bodyDiv w:val="1"/>
      <w:marLeft w:val="0"/>
      <w:marRight w:val="0"/>
      <w:marTop w:val="0"/>
      <w:marBottom w:val="0"/>
      <w:divBdr>
        <w:top w:val="none" w:sz="0" w:space="0" w:color="auto"/>
        <w:left w:val="none" w:sz="0" w:space="0" w:color="auto"/>
        <w:bottom w:val="none" w:sz="0" w:space="0" w:color="auto"/>
        <w:right w:val="none" w:sz="0" w:space="0" w:color="auto"/>
      </w:divBdr>
    </w:div>
    <w:div w:id="385765254">
      <w:bodyDiv w:val="1"/>
      <w:marLeft w:val="0"/>
      <w:marRight w:val="0"/>
      <w:marTop w:val="0"/>
      <w:marBottom w:val="0"/>
      <w:divBdr>
        <w:top w:val="none" w:sz="0" w:space="0" w:color="auto"/>
        <w:left w:val="none" w:sz="0" w:space="0" w:color="auto"/>
        <w:bottom w:val="none" w:sz="0" w:space="0" w:color="auto"/>
        <w:right w:val="none" w:sz="0" w:space="0" w:color="auto"/>
      </w:divBdr>
    </w:div>
    <w:div w:id="385954501">
      <w:bodyDiv w:val="1"/>
      <w:marLeft w:val="0"/>
      <w:marRight w:val="0"/>
      <w:marTop w:val="0"/>
      <w:marBottom w:val="0"/>
      <w:divBdr>
        <w:top w:val="none" w:sz="0" w:space="0" w:color="auto"/>
        <w:left w:val="none" w:sz="0" w:space="0" w:color="auto"/>
        <w:bottom w:val="none" w:sz="0" w:space="0" w:color="auto"/>
        <w:right w:val="none" w:sz="0" w:space="0" w:color="auto"/>
      </w:divBdr>
    </w:div>
    <w:div w:id="386690052">
      <w:bodyDiv w:val="1"/>
      <w:marLeft w:val="0"/>
      <w:marRight w:val="0"/>
      <w:marTop w:val="0"/>
      <w:marBottom w:val="0"/>
      <w:divBdr>
        <w:top w:val="none" w:sz="0" w:space="0" w:color="auto"/>
        <w:left w:val="none" w:sz="0" w:space="0" w:color="auto"/>
        <w:bottom w:val="none" w:sz="0" w:space="0" w:color="auto"/>
        <w:right w:val="none" w:sz="0" w:space="0" w:color="auto"/>
      </w:divBdr>
    </w:div>
    <w:div w:id="389041052">
      <w:bodyDiv w:val="1"/>
      <w:marLeft w:val="0"/>
      <w:marRight w:val="0"/>
      <w:marTop w:val="0"/>
      <w:marBottom w:val="0"/>
      <w:divBdr>
        <w:top w:val="none" w:sz="0" w:space="0" w:color="auto"/>
        <w:left w:val="none" w:sz="0" w:space="0" w:color="auto"/>
        <w:bottom w:val="none" w:sz="0" w:space="0" w:color="auto"/>
        <w:right w:val="none" w:sz="0" w:space="0" w:color="auto"/>
      </w:divBdr>
    </w:div>
    <w:div w:id="389840003">
      <w:bodyDiv w:val="1"/>
      <w:marLeft w:val="0"/>
      <w:marRight w:val="0"/>
      <w:marTop w:val="0"/>
      <w:marBottom w:val="0"/>
      <w:divBdr>
        <w:top w:val="none" w:sz="0" w:space="0" w:color="auto"/>
        <w:left w:val="none" w:sz="0" w:space="0" w:color="auto"/>
        <w:bottom w:val="none" w:sz="0" w:space="0" w:color="auto"/>
        <w:right w:val="none" w:sz="0" w:space="0" w:color="auto"/>
      </w:divBdr>
    </w:div>
    <w:div w:id="392773058">
      <w:bodyDiv w:val="1"/>
      <w:marLeft w:val="0"/>
      <w:marRight w:val="0"/>
      <w:marTop w:val="0"/>
      <w:marBottom w:val="0"/>
      <w:divBdr>
        <w:top w:val="none" w:sz="0" w:space="0" w:color="auto"/>
        <w:left w:val="none" w:sz="0" w:space="0" w:color="auto"/>
        <w:bottom w:val="none" w:sz="0" w:space="0" w:color="auto"/>
        <w:right w:val="none" w:sz="0" w:space="0" w:color="auto"/>
      </w:divBdr>
    </w:div>
    <w:div w:id="393820209">
      <w:bodyDiv w:val="1"/>
      <w:marLeft w:val="0"/>
      <w:marRight w:val="0"/>
      <w:marTop w:val="0"/>
      <w:marBottom w:val="0"/>
      <w:divBdr>
        <w:top w:val="none" w:sz="0" w:space="0" w:color="auto"/>
        <w:left w:val="none" w:sz="0" w:space="0" w:color="auto"/>
        <w:bottom w:val="none" w:sz="0" w:space="0" w:color="auto"/>
        <w:right w:val="none" w:sz="0" w:space="0" w:color="auto"/>
      </w:divBdr>
    </w:div>
    <w:div w:id="395209219">
      <w:bodyDiv w:val="1"/>
      <w:marLeft w:val="0"/>
      <w:marRight w:val="0"/>
      <w:marTop w:val="0"/>
      <w:marBottom w:val="0"/>
      <w:divBdr>
        <w:top w:val="none" w:sz="0" w:space="0" w:color="auto"/>
        <w:left w:val="none" w:sz="0" w:space="0" w:color="auto"/>
        <w:bottom w:val="none" w:sz="0" w:space="0" w:color="auto"/>
        <w:right w:val="none" w:sz="0" w:space="0" w:color="auto"/>
      </w:divBdr>
    </w:div>
    <w:div w:id="397829116">
      <w:bodyDiv w:val="1"/>
      <w:marLeft w:val="0"/>
      <w:marRight w:val="0"/>
      <w:marTop w:val="0"/>
      <w:marBottom w:val="0"/>
      <w:divBdr>
        <w:top w:val="none" w:sz="0" w:space="0" w:color="auto"/>
        <w:left w:val="none" w:sz="0" w:space="0" w:color="auto"/>
        <w:bottom w:val="none" w:sz="0" w:space="0" w:color="auto"/>
        <w:right w:val="none" w:sz="0" w:space="0" w:color="auto"/>
      </w:divBdr>
    </w:div>
    <w:div w:id="400953458">
      <w:bodyDiv w:val="1"/>
      <w:marLeft w:val="0"/>
      <w:marRight w:val="0"/>
      <w:marTop w:val="0"/>
      <w:marBottom w:val="0"/>
      <w:divBdr>
        <w:top w:val="none" w:sz="0" w:space="0" w:color="auto"/>
        <w:left w:val="none" w:sz="0" w:space="0" w:color="auto"/>
        <w:bottom w:val="none" w:sz="0" w:space="0" w:color="auto"/>
        <w:right w:val="none" w:sz="0" w:space="0" w:color="auto"/>
      </w:divBdr>
    </w:div>
    <w:div w:id="403141652">
      <w:bodyDiv w:val="1"/>
      <w:marLeft w:val="0"/>
      <w:marRight w:val="0"/>
      <w:marTop w:val="0"/>
      <w:marBottom w:val="0"/>
      <w:divBdr>
        <w:top w:val="none" w:sz="0" w:space="0" w:color="auto"/>
        <w:left w:val="none" w:sz="0" w:space="0" w:color="auto"/>
        <w:bottom w:val="none" w:sz="0" w:space="0" w:color="auto"/>
        <w:right w:val="none" w:sz="0" w:space="0" w:color="auto"/>
      </w:divBdr>
    </w:div>
    <w:div w:id="403331733">
      <w:bodyDiv w:val="1"/>
      <w:marLeft w:val="0"/>
      <w:marRight w:val="0"/>
      <w:marTop w:val="0"/>
      <w:marBottom w:val="0"/>
      <w:divBdr>
        <w:top w:val="none" w:sz="0" w:space="0" w:color="auto"/>
        <w:left w:val="none" w:sz="0" w:space="0" w:color="auto"/>
        <w:bottom w:val="none" w:sz="0" w:space="0" w:color="auto"/>
        <w:right w:val="none" w:sz="0" w:space="0" w:color="auto"/>
      </w:divBdr>
    </w:div>
    <w:div w:id="405149165">
      <w:bodyDiv w:val="1"/>
      <w:marLeft w:val="0"/>
      <w:marRight w:val="0"/>
      <w:marTop w:val="0"/>
      <w:marBottom w:val="0"/>
      <w:divBdr>
        <w:top w:val="none" w:sz="0" w:space="0" w:color="auto"/>
        <w:left w:val="none" w:sz="0" w:space="0" w:color="auto"/>
        <w:bottom w:val="none" w:sz="0" w:space="0" w:color="auto"/>
        <w:right w:val="none" w:sz="0" w:space="0" w:color="auto"/>
      </w:divBdr>
      <w:divsChild>
        <w:div w:id="72240768">
          <w:marLeft w:val="0"/>
          <w:marRight w:val="0"/>
          <w:marTop w:val="0"/>
          <w:marBottom w:val="0"/>
          <w:divBdr>
            <w:top w:val="none" w:sz="0" w:space="0" w:color="auto"/>
            <w:left w:val="none" w:sz="0" w:space="0" w:color="auto"/>
            <w:bottom w:val="none" w:sz="0" w:space="0" w:color="auto"/>
            <w:right w:val="none" w:sz="0" w:space="0" w:color="auto"/>
          </w:divBdr>
        </w:div>
      </w:divsChild>
    </w:div>
    <w:div w:id="405349747">
      <w:bodyDiv w:val="1"/>
      <w:marLeft w:val="0"/>
      <w:marRight w:val="0"/>
      <w:marTop w:val="0"/>
      <w:marBottom w:val="0"/>
      <w:divBdr>
        <w:top w:val="none" w:sz="0" w:space="0" w:color="auto"/>
        <w:left w:val="none" w:sz="0" w:space="0" w:color="auto"/>
        <w:bottom w:val="none" w:sz="0" w:space="0" w:color="auto"/>
        <w:right w:val="none" w:sz="0" w:space="0" w:color="auto"/>
      </w:divBdr>
      <w:divsChild>
        <w:div w:id="385568101">
          <w:marLeft w:val="0"/>
          <w:marRight w:val="0"/>
          <w:marTop w:val="0"/>
          <w:marBottom w:val="0"/>
          <w:divBdr>
            <w:top w:val="none" w:sz="0" w:space="0" w:color="auto"/>
            <w:left w:val="none" w:sz="0" w:space="0" w:color="auto"/>
            <w:bottom w:val="none" w:sz="0" w:space="0" w:color="auto"/>
            <w:right w:val="none" w:sz="0" w:space="0" w:color="auto"/>
          </w:divBdr>
        </w:div>
        <w:div w:id="947588161">
          <w:marLeft w:val="0"/>
          <w:marRight w:val="0"/>
          <w:marTop w:val="0"/>
          <w:marBottom w:val="0"/>
          <w:divBdr>
            <w:top w:val="none" w:sz="0" w:space="0" w:color="auto"/>
            <w:left w:val="none" w:sz="0" w:space="0" w:color="auto"/>
            <w:bottom w:val="none" w:sz="0" w:space="0" w:color="auto"/>
            <w:right w:val="none" w:sz="0" w:space="0" w:color="auto"/>
          </w:divBdr>
        </w:div>
        <w:div w:id="2100714314">
          <w:marLeft w:val="0"/>
          <w:marRight w:val="0"/>
          <w:marTop w:val="0"/>
          <w:marBottom w:val="0"/>
          <w:divBdr>
            <w:top w:val="none" w:sz="0" w:space="0" w:color="auto"/>
            <w:left w:val="none" w:sz="0" w:space="0" w:color="auto"/>
            <w:bottom w:val="none" w:sz="0" w:space="0" w:color="auto"/>
            <w:right w:val="none" w:sz="0" w:space="0" w:color="auto"/>
          </w:divBdr>
        </w:div>
      </w:divsChild>
    </w:div>
    <w:div w:id="406192912">
      <w:bodyDiv w:val="1"/>
      <w:marLeft w:val="0"/>
      <w:marRight w:val="0"/>
      <w:marTop w:val="0"/>
      <w:marBottom w:val="0"/>
      <w:divBdr>
        <w:top w:val="none" w:sz="0" w:space="0" w:color="auto"/>
        <w:left w:val="none" w:sz="0" w:space="0" w:color="auto"/>
        <w:bottom w:val="none" w:sz="0" w:space="0" w:color="auto"/>
        <w:right w:val="none" w:sz="0" w:space="0" w:color="auto"/>
      </w:divBdr>
    </w:div>
    <w:div w:id="406466390">
      <w:bodyDiv w:val="1"/>
      <w:marLeft w:val="0"/>
      <w:marRight w:val="0"/>
      <w:marTop w:val="0"/>
      <w:marBottom w:val="0"/>
      <w:divBdr>
        <w:top w:val="none" w:sz="0" w:space="0" w:color="auto"/>
        <w:left w:val="none" w:sz="0" w:space="0" w:color="auto"/>
        <w:bottom w:val="none" w:sz="0" w:space="0" w:color="auto"/>
        <w:right w:val="none" w:sz="0" w:space="0" w:color="auto"/>
      </w:divBdr>
      <w:divsChild>
        <w:div w:id="1419476828">
          <w:marLeft w:val="0"/>
          <w:marRight w:val="0"/>
          <w:marTop w:val="0"/>
          <w:marBottom w:val="0"/>
          <w:divBdr>
            <w:top w:val="none" w:sz="0" w:space="0" w:color="auto"/>
            <w:left w:val="none" w:sz="0" w:space="0" w:color="auto"/>
            <w:bottom w:val="none" w:sz="0" w:space="0" w:color="auto"/>
            <w:right w:val="none" w:sz="0" w:space="0" w:color="auto"/>
          </w:divBdr>
          <w:divsChild>
            <w:div w:id="854156293">
              <w:marLeft w:val="0"/>
              <w:marRight w:val="0"/>
              <w:marTop w:val="0"/>
              <w:marBottom w:val="0"/>
              <w:divBdr>
                <w:top w:val="none" w:sz="0" w:space="0" w:color="auto"/>
                <w:left w:val="none" w:sz="0" w:space="0" w:color="auto"/>
                <w:bottom w:val="none" w:sz="0" w:space="0" w:color="auto"/>
                <w:right w:val="none" w:sz="0" w:space="0" w:color="auto"/>
              </w:divBdr>
              <w:divsChild>
                <w:div w:id="1882746941">
                  <w:marLeft w:val="0"/>
                  <w:marRight w:val="0"/>
                  <w:marTop w:val="0"/>
                  <w:marBottom w:val="0"/>
                  <w:divBdr>
                    <w:top w:val="none" w:sz="0" w:space="0" w:color="auto"/>
                    <w:left w:val="none" w:sz="0" w:space="0" w:color="auto"/>
                    <w:bottom w:val="none" w:sz="0" w:space="0" w:color="auto"/>
                    <w:right w:val="none" w:sz="0" w:space="0" w:color="auto"/>
                  </w:divBdr>
                </w:div>
                <w:div w:id="2122455980">
                  <w:marLeft w:val="0"/>
                  <w:marRight w:val="0"/>
                  <w:marTop w:val="0"/>
                  <w:marBottom w:val="0"/>
                  <w:divBdr>
                    <w:top w:val="none" w:sz="0" w:space="0" w:color="auto"/>
                    <w:left w:val="none" w:sz="0" w:space="0" w:color="auto"/>
                    <w:bottom w:val="none" w:sz="0" w:space="0" w:color="auto"/>
                    <w:right w:val="none" w:sz="0" w:space="0" w:color="auto"/>
                  </w:divBdr>
                </w:div>
                <w:div w:id="501120215">
                  <w:marLeft w:val="0"/>
                  <w:marRight w:val="0"/>
                  <w:marTop w:val="0"/>
                  <w:marBottom w:val="0"/>
                  <w:divBdr>
                    <w:top w:val="none" w:sz="0" w:space="0" w:color="auto"/>
                    <w:left w:val="none" w:sz="0" w:space="0" w:color="auto"/>
                    <w:bottom w:val="none" w:sz="0" w:space="0" w:color="auto"/>
                    <w:right w:val="none" w:sz="0" w:space="0" w:color="auto"/>
                  </w:divBdr>
                </w:div>
                <w:div w:id="1588952724">
                  <w:marLeft w:val="0"/>
                  <w:marRight w:val="0"/>
                  <w:marTop w:val="0"/>
                  <w:marBottom w:val="0"/>
                  <w:divBdr>
                    <w:top w:val="none" w:sz="0" w:space="0" w:color="auto"/>
                    <w:left w:val="none" w:sz="0" w:space="0" w:color="auto"/>
                    <w:bottom w:val="none" w:sz="0" w:space="0" w:color="auto"/>
                    <w:right w:val="none" w:sz="0" w:space="0" w:color="auto"/>
                  </w:divBdr>
                </w:div>
                <w:div w:id="417869623">
                  <w:marLeft w:val="0"/>
                  <w:marRight w:val="0"/>
                  <w:marTop w:val="0"/>
                  <w:marBottom w:val="0"/>
                  <w:divBdr>
                    <w:top w:val="none" w:sz="0" w:space="0" w:color="auto"/>
                    <w:left w:val="none" w:sz="0" w:space="0" w:color="auto"/>
                    <w:bottom w:val="none" w:sz="0" w:space="0" w:color="auto"/>
                    <w:right w:val="none" w:sz="0" w:space="0" w:color="auto"/>
                  </w:divBdr>
                </w:div>
                <w:div w:id="1759673196">
                  <w:marLeft w:val="0"/>
                  <w:marRight w:val="0"/>
                  <w:marTop w:val="0"/>
                  <w:marBottom w:val="0"/>
                  <w:divBdr>
                    <w:top w:val="none" w:sz="0" w:space="0" w:color="auto"/>
                    <w:left w:val="none" w:sz="0" w:space="0" w:color="auto"/>
                    <w:bottom w:val="none" w:sz="0" w:space="0" w:color="auto"/>
                    <w:right w:val="none" w:sz="0" w:space="0" w:color="auto"/>
                  </w:divBdr>
                </w:div>
                <w:div w:id="60105238">
                  <w:marLeft w:val="0"/>
                  <w:marRight w:val="0"/>
                  <w:marTop w:val="0"/>
                  <w:marBottom w:val="0"/>
                  <w:divBdr>
                    <w:top w:val="none" w:sz="0" w:space="0" w:color="auto"/>
                    <w:left w:val="none" w:sz="0" w:space="0" w:color="auto"/>
                    <w:bottom w:val="none" w:sz="0" w:space="0" w:color="auto"/>
                    <w:right w:val="none" w:sz="0" w:space="0" w:color="auto"/>
                  </w:divBdr>
                </w:div>
                <w:div w:id="775058346">
                  <w:marLeft w:val="0"/>
                  <w:marRight w:val="0"/>
                  <w:marTop w:val="0"/>
                  <w:marBottom w:val="0"/>
                  <w:divBdr>
                    <w:top w:val="none" w:sz="0" w:space="0" w:color="auto"/>
                    <w:left w:val="none" w:sz="0" w:space="0" w:color="auto"/>
                    <w:bottom w:val="none" w:sz="0" w:space="0" w:color="auto"/>
                    <w:right w:val="none" w:sz="0" w:space="0" w:color="auto"/>
                  </w:divBdr>
                </w:div>
                <w:div w:id="1878348507">
                  <w:marLeft w:val="0"/>
                  <w:marRight w:val="0"/>
                  <w:marTop w:val="0"/>
                  <w:marBottom w:val="0"/>
                  <w:divBdr>
                    <w:top w:val="none" w:sz="0" w:space="0" w:color="auto"/>
                    <w:left w:val="none" w:sz="0" w:space="0" w:color="auto"/>
                    <w:bottom w:val="none" w:sz="0" w:space="0" w:color="auto"/>
                    <w:right w:val="none" w:sz="0" w:space="0" w:color="auto"/>
                  </w:divBdr>
                </w:div>
                <w:div w:id="1072779580">
                  <w:marLeft w:val="0"/>
                  <w:marRight w:val="0"/>
                  <w:marTop w:val="0"/>
                  <w:marBottom w:val="0"/>
                  <w:divBdr>
                    <w:top w:val="none" w:sz="0" w:space="0" w:color="auto"/>
                    <w:left w:val="none" w:sz="0" w:space="0" w:color="auto"/>
                    <w:bottom w:val="none" w:sz="0" w:space="0" w:color="auto"/>
                    <w:right w:val="none" w:sz="0" w:space="0" w:color="auto"/>
                  </w:divBdr>
                </w:div>
                <w:div w:id="2114937000">
                  <w:marLeft w:val="0"/>
                  <w:marRight w:val="0"/>
                  <w:marTop w:val="0"/>
                  <w:marBottom w:val="0"/>
                  <w:divBdr>
                    <w:top w:val="none" w:sz="0" w:space="0" w:color="auto"/>
                    <w:left w:val="none" w:sz="0" w:space="0" w:color="auto"/>
                    <w:bottom w:val="none" w:sz="0" w:space="0" w:color="auto"/>
                    <w:right w:val="none" w:sz="0" w:space="0" w:color="auto"/>
                  </w:divBdr>
                </w:div>
                <w:div w:id="743917799">
                  <w:marLeft w:val="0"/>
                  <w:marRight w:val="0"/>
                  <w:marTop w:val="0"/>
                  <w:marBottom w:val="0"/>
                  <w:divBdr>
                    <w:top w:val="none" w:sz="0" w:space="0" w:color="auto"/>
                    <w:left w:val="none" w:sz="0" w:space="0" w:color="auto"/>
                    <w:bottom w:val="none" w:sz="0" w:space="0" w:color="auto"/>
                    <w:right w:val="none" w:sz="0" w:space="0" w:color="auto"/>
                  </w:divBdr>
                </w:div>
                <w:div w:id="1605764439">
                  <w:marLeft w:val="0"/>
                  <w:marRight w:val="0"/>
                  <w:marTop w:val="0"/>
                  <w:marBottom w:val="0"/>
                  <w:divBdr>
                    <w:top w:val="none" w:sz="0" w:space="0" w:color="auto"/>
                    <w:left w:val="none" w:sz="0" w:space="0" w:color="auto"/>
                    <w:bottom w:val="none" w:sz="0" w:space="0" w:color="auto"/>
                    <w:right w:val="none" w:sz="0" w:space="0" w:color="auto"/>
                  </w:divBdr>
                </w:div>
                <w:div w:id="1421096916">
                  <w:marLeft w:val="0"/>
                  <w:marRight w:val="0"/>
                  <w:marTop w:val="0"/>
                  <w:marBottom w:val="0"/>
                  <w:divBdr>
                    <w:top w:val="none" w:sz="0" w:space="0" w:color="auto"/>
                    <w:left w:val="none" w:sz="0" w:space="0" w:color="auto"/>
                    <w:bottom w:val="none" w:sz="0" w:space="0" w:color="auto"/>
                    <w:right w:val="none" w:sz="0" w:space="0" w:color="auto"/>
                  </w:divBdr>
                </w:div>
                <w:div w:id="1332952851">
                  <w:marLeft w:val="0"/>
                  <w:marRight w:val="0"/>
                  <w:marTop w:val="0"/>
                  <w:marBottom w:val="0"/>
                  <w:divBdr>
                    <w:top w:val="none" w:sz="0" w:space="0" w:color="auto"/>
                    <w:left w:val="none" w:sz="0" w:space="0" w:color="auto"/>
                    <w:bottom w:val="none" w:sz="0" w:space="0" w:color="auto"/>
                    <w:right w:val="none" w:sz="0" w:space="0" w:color="auto"/>
                  </w:divBdr>
                </w:div>
                <w:div w:id="1508591253">
                  <w:marLeft w:val="0"/>
                  <w:marRight w:val="0"/>
                  <w:marTop w:val="0"/>
                  <w:marBottom w:val="0"/>
                  <w:divBdr>
                    <w:top w:val="none" w:sz="0" w:space="0" w:color="auto"/>
                    <w:left w:val="none" w:sz="0" w:space="0" w:color="auto"/>
                    <w:bottom w:val="none" w:sz="0" w:space="0" w:color="auto"/>
                    <w:right w:val="none" w:sz="0" w:space="0" w:color="auto"/>
                  </w:divBdr>
                </w:div>
                <w:div w:id="1357656087">
                  <w:marLeft w:val="0"/>
                  <w:marRight w:val="0"/>
                  <w:marTop w:val="0"/>
                  <w:marBottom w:val="0"/>
                  <w:divBdr>
                    <w:top w:val="none" w:sz="0" w:space="0" w:color="auto"/>
                    <w:left w:val="none" w:sz="0" w:space="0" w:color="auto"/>
                    <w:bottom w:val="none" w:sz="0" w:space="0" w:color="auto"/>
                    <w:right w:val="none" w:sz="0" w:space="0" w:color="auto"/>
                  </w:divBdr>
                </w:div>
                <w:div w:id="128859032">
                  <w:marLeft w:val="0"/>
                  <w:marRight w:val="0"/>
                  <w:marTop w:val="0"/>
                  <w:marBottom w:val="0"/>
                  <w:divBdr>
                    <w:top w:val="none" w:sz="0" w:space="0" w:color="auto"/>
                    <w:left w:val="none" w:sz="0" w:space="0" w:color="auto"/>
                    <w:bottom w:val="none" w:sz="0" w:space="0" w:color="auto"/>
                    <w:right w:val="none" w:sz="0" w:space="0" w:color="auto"/>
                  </w:divBdr>
                </w:div>
                <w:div w:id="1453674362">
                  <w:marLeft w:val="0"/>
                  <w:marRight w:val="0"/>
                  <w:marTop w:val="0"/>
                  <w:marBottom w:val="0"/>
                  <w:divBdr>
                    <w:top w:val="none" w:sz="0" w:space="0" w:color="auto"/>
                    <w:left w:val="none" w:sz="0" w:space="0" w:color="auto"/>
                    <w:bottom w:val="none" w:sz="0" w:space="0" w:color="auto"/>
                    <w:right w:val="none" w:sz="0" w:space="0" w:color="auto"/>
                  </w:divBdr>
                </w:div>
                <w:div w:id="164320535">
                  <w:marLeft w:val="0"/>
                  <w:marRight w:val="0"/>
                  <w:marTop w:val="0"/>
                  <w:marBottom w:val="0"/>
                  <w:divBdr>
                    <w:top w:val="none" w:sz="0" w:space="0" w:color="auto"/>
                    <w:left w:val="none" w:sz="0" w:space="0" w:color="auto"/>
                    <w:bottom w:val="none" w:sz="0" w:space="0" w:color="auto"/>
                    <w:right w:val="none" w:sz="0" w:space="0" w:color="auto"/>
                  </w:divBdr>
                </w:div>
                <w:div w:id="2109428499">
                  <w:marLeft w:val="0"/>
                  <w:marRight w:val="0"/>
                  <w:marTop w:val="0"/>
                  <w:marBottom w:val="0"/>
                  <w:divBdr>
                    <w:top w:val="none" w:sz="0" w:space="0" w:color="auto"/>
                    <w:left w:val="none" w:sz="0" w:space="0" w:color="auto"/>
                    <w:bottom w:val="none" w:sz="0" w:space="0" w:color="auto"/>
                    <w:right w:val="none" w:sz="0" w:space="0" w:color="auto"/>
                  </w:divBdr>
                </w:div>
                <w:div w:id="770660715">
                  <w:marLeft w:val="0"/>
                  <w:marRight w:val="0"/>
                  <w:marTop w:val="0"/>
                  <w:marBottom w:val="0"/>
                  <w:divBdr>
                    <w:top w:val="none" w:sz="0" w:space="0" w:color="auto"/>
                    <w:left w:val="none" w:sz="0" w:space="0" w:color="auto"/>
                    <w:bottom w:val="none" w:sz="0" w:space="0" w:color="auto"/>
                    <w:right w:val="none" w:sz="0" w:space="0" w:color="auto"/>
                  </w:divBdr>
                </w:div>
                <w:div w:id="2078505093">
                  <w:marLeft w:val="0"/>
                  <w:marRight w:val="0"/>
                  <w:marTop w:val="0"/>
                  <w:marBottom w:val="0"/>
                  <w:divBdr>
                    <w:top w:val="none" w:sz="0" w:space="0" w:color="auto"/>
                    <w:left w:val="none" w:sz="0" w:space="0" w:color="auto"/>
                    <w:bottom w:val="none" w:sz="0" w:space="0" w:color="auto"/>
                    <w:right w:val="none" w:sz="0" w:space="0" w:color="auto"/>
                  </w:divBdr>
                </w:div>
                <w:div w:id="844631014">
                  <w:marLeft w:val="0"/>
                  <w:marRight w:val="0"/>
                  <w:marTop w:val="0"/>
                  <w:marBottom w:val="0"/>
                  <w:divBdr>
                    <w:top w:val="none" w:sz="0" w:space="0" w:color="auto"/>
                    <w:left w:val="none" w:sz="0" w:space="0" w:color="auto"/>
                    <w:bottom w:val="none" w:sz="0" w:space="0" w:color="auto"/>
                    <w:right w:val="none" w:sz="0" w:space="0" w:color="auto"/>
                  </w:divBdr>
                </w:div>
                <w:div w:id="236285527">
                  <w:marLeft w:val="0"/>
                  <w:marRight w:val="0"/>
                  <w:marTop w:val="0"/>
                  <w:marBottom w:val="0"/>
                  <w:divBdr>
                    <w:top w:val="none" w:sz="0" w:space="0" w:color="auto"/>
                    <w:left w:val="none" w:sz="0" w:space="0" w:color="auto"/>
                    <w:bottom w:val="none" w:sz="0" w:space="0" w:color="auto"/>
                    <w:right w:val="none" w:sz="0" w:space="0" w:color="auto"/>
                  </w:divBdr>
                </w:div>
                <w:div w:id="460809369">
                  <w:marLeft w:val="0"/>
                  <w:marRight w:val="0"/>
                  <w:marTop w:val="0"/>
                  <w:marBottom w:val="0"/>
                  <w:divBdr>
                    <w:top w:val="none" w:sz="0" w:space="0" w:color="auto"/>
                    <w:left w:val="none" w:sz="0" w:space="0" w:color="auto"/>
                    <w:bottom w:val="none" w:sz="0" w:space="0" w:color="auto"/>
                    <w:right w:val="none" w:sz="0" w:space="0" w:color="auto"/>
                  </w:divBdr>
                </w:div>
                <w:div w:id="1572042153">
                  <w:marLeft w:val="0"/>
                  <w:marRight w:val="0"/>
                  <w:marTop w:val="0"/>
                  <w:marBottom w:val="0"/>
                  <w:divBdr>
                    <w:top w:val="none" w:sz="0" w:space="0" w:color="auto"/>
                    <w:left w:val="none" w:sz="0" w:space="0" w:color="auto"/>
                    <w:bottom w:val="none" w:sz="0" w:space="0" w:color="auto"/>
                    <w:right w:val="none" w:sz="0" w:space="0" w:color="auto"/>
                  </w:divBdr>
                </w:div>
                <w:div w:id="189147227">
                  <w:marLeft w:val="0"/>
                  <w:marRight w:val="0"/>
                  <w:marTop w:val="0"/>
                  <w:marBottom w:val="0"/>
                  <w:divBdr>
                    <w:top w:val="none" w:sz="0" w:space="0" w:color="auto"/>
                    <w:left w:val="none" w:sz="0" w:space="0" w:color="auto"/>
                    <w:bottom w:val="none" w:sz="0" w:space="0" w:color="auto"/>
                    <w:right w:val="none" w:sz="0" w:space="0" w:color="auto"/>
                  </w:divBdr>
                </w:div>
                <w:div w:id="1007633371">
                  <w:marLeft w:val="0"/>
                  <w:marRight w:val="0"/>
                  <w:marTop w:val="0"/>
                  <w:marBottom w:val="0"/>
                  <w:divBdr>
                    <w:top w:val="none" w:sz="0" w:space="0" w:color="auto"/>
                    <w:left w:val="none" w:sz="0" w:space="0" w:color="auto"/>
                    <w:bottom w:val="none" w:sz="0" w:space="0" w:color="auto"/>
                    <w:right w:val="none" w:sz="0" w:space="0" w:color="auto"/>
                  </w:divBdr>
                </w:div>
                <w:div w:id="1071923913">
                  <w:marLeft w:val="0"/>
                  <w:marRight w:val="0"/>
                  <w:marTop w:val="0"/>
                  <w:marBottom w:val="0"/>
                  <w:divBdr>
                    <w:top w:val="none" w:sz="0" w:space="0" w:color="auto"/>
                    <w:left w:val="none" w:sz="0" w:space="0" w:color="auto"/>
                    <w:bottom w:val="none" w:sz="0" w:space="0" w:color="auto"/>
                    <w:right w:val="none" w:sz="0" w:space="0" w:color="auto"/>
                  </w:divBdr>
                </w:div>
              </w:divsChild>
            </w:div>
            <w:div w:id="789056768">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10082996">
      <w:bodyDiv w:val="1"/>
      <w:marLeft w:val="0"/>
      <w:marRight w:val="0"/>
      <w:marTop w:val="0"/>
      <w:marBottom w:val="0"/>
      <w:divBdr>
        <w:top w:val="none" w:sz="0" w:space="0" w:color="auto"/>
        <w:left w:val="none" w:sz="0" w:space="0" w:color="auto"/>
        <w:bottom w:val="none" w:sz="0" w:space="0" w:color="auto"/>
        <w:right w:val="none" w:sz="0" w:space="0" w:color="auto"/>
      </w:divBdr>
    </w:div>
    <w:div w:id="410347517">
      <w:bodyDiv w:val="1"/>
      <w:marLeft w:val="0"/>
      <w:marRight w:val="0"/>
      <w:marTop w:val="0"/>
      <w:marBottom w:val="0"/>
      <w:divBdr>
        <w:top w:val="none" w:sz="0" w:space="0" w:color="auto"/>
        <w:left w:val="none" w:sz="0" w:space="0" w:color="auto"/>
        <w:bottom w:val="none" w:sz="0" w:space="0" w:color="auto"/>
        <w:right w:val="none" w:sz="0" w:space="0" w:color="auto"/>
      </w:divBdr>
    </w:div>
    <w:div w:id="410931438">
      <w:bodyDiv w:val="1"/>
      <w:marLeft w:val="0"/>
      <w:marRight w:val="0"/>
      <w:marTop w:val="0"/>
      <w:marBottom w:val="0"/>
      <w:divBdr>
        <w:top w:val="none" w:sz="0" w:space="0" w:color="auto"/>
        <w:left w:val="none" w:sz="0" w:space="0" w:color="auto"/>
        <w:bottom w:val="none" w:sz="0" w:space="0" w:color="auto"/>
        <w:right w:val="none" w:sz="0" w:space="0" w:color="auto"/>
      </w:divBdr>
    </w:div>
    <w:div w:id="411975985">
      <w:bodyDiv w:val="1"/>
      <w:marLeft w:val="0"/>
      <w:marRight w:val="0"/>
      <w:marTop w:val="0"/>
      <w:marBottom w:val="0"/>
      <w:divBdr>
        <w:top w:val="none" w:sz="0" w:space="0" w:color="auto"/>
        <w:left w:val="none" w:sz="0" w:space="0" w:color="auto"/>
        <w:bottom w:val="none" w:sz="0" w:space="0" w:color="auto"/>
        <w:right w:val="none" w:sz="0" w:space="0" w:color="auto"/>
      </w:divBdr>
    </w:div>
    <w:div w:id="417024897">
      <w:bodyDiv w:val="1"/>
      <w:marLeft w:val="0"/>
      <w:marRight w:val="0"/>
      <w:marTop w:val="0"/>
      <w:marBottom w:val="0"/>
      <w:divBdr>
        <w:top w:val="none" w:sz="0" w:space="0" w:color="auto"/>
        <w:left w:val="none" w:sz="0" w:space="0" w:color="auto"/>
        <w:bottom w:val="none" w:sz="0" w:space="0" w:color="auto"/>
        <w:right w:val="none" w:sz="0" w:space="0" w:color="auto"/>
      </w:divBdr>
    </w:div>
    <w:div w:id="421533070">
      <w:bodyDiv w:val="1"/>
      <w:marLeft w:val="0"/>
      <w:marRight w:val="0"/>
      <w:marTop w:val="0"/>
      <w:marBottom w:val="0"/>
      <w:divBdr>
        <w:top w:val="none" w:sz="0" w:space="0" w:color="auto"/>
        <w:left w:val="none" w:sz="0" w:space="0" w:color="auto"/>
        <w:bottom w:val="none" w:sz="0" w:space="0" w:color="auto"/>
        <w:right w:val="none" w:sz="0" w:space="0" w:color="auto"/>
      </w:divBdr>
    </w:div>
    <w:div w:id="421604435">
      <w:bodyDiv w:val="1"/>
      <w:marLeft w:val="0"/>
      <w:marRight w:val="0"/>
      <w:marTop w:val="0"/>
      <w:marBottom w:val="0"/>
      <w:divBdr>
        <w:top w:val="none" w:sz="0" w:space="0" w:color="auto"/>
        <w:left w:val="none" w:sz="0" w:space="0" w:color="auto"/>
        <w:bottom w:val="none" w:sz="0" w:space="0" w:color="auto"/>
        <w:right w:val="none" w:sz="0" w:space="0" w:color="auto"/>
      </w:divBdr>
    </w:div>
    <w:div w:id="423454122">
      <w:bodyDiv w:val="1"/>
      <w:marLeft w:val="0"/>
      <w:marRight w:val="0"/>
      <w:marTop w:val="0"/>
      <w:marBottom w:val="0"/>
      <w:divBdr>
        <w:top w:val="none" w:sz="0" w:space="0" w:color="auto"/>
        <w:left w:val="none" w:sz="0" w:space="0" w:color="auto"/>
        <w:bottom w:val="none" w:sz="0" w:space="0" w:color="auto"/>
        <w:right w:val="none" w:sz="0" w:space="0" w:color="auto"/>
      </w:divBdr>
    </w:div>
    <w:div w:id="426005067">
      <w:bodyDiv w:val="1"/>
      <w:marLeft w:val="0"/>
      <w:marRight w:val="0"/>
      <w:marTop w:val="0"/>
      <w:marBottom w:val="0"/>
      <w:divBdr>
        <w:top w:val="none" w:sz="0" w:space="0" w:color="auto"/>
        <w:left w:val="none" w:sz="0" w:space="0" w:color="auto"/>
        <w:bottom w:val="none" w:sz="0" w:space="0" w:color="auto"/>
        <w:right w:val="none" w:sz="0" w:space="0" w:color="auto"/>
      </w:divBdr>
    </w:div>
    <w:div w:id="426998613">
      <w:bodyDiv w:val="1"/>
      <w:marLeft w:val="0"/>
      <w:marRight w:val="0"/>
      <w:marTop w:val="0"/>
      <w:marBottom w:val="0"/>
      <w:divBdr>
        <w:top w:val="none" w:sz="0" w:space="0" w:color="auto"/>
        <w:left w:val="none" w:sz="0" w:space="0" w:color="auto"/>
        <w:bottom w:val="none" w:sz="0" w:space="0" w:color="auto"/>
        <w:right w:val="none" w:sz="0" w:space="0" w:color="auto"/>
      </w:divBdr>
    </w:div>
    <w:div w:id="428502841">
      <w:bodyDiv w:val="1"/>
      <w:marLeft w:val="0"/>
      <w:marRight w:val="0"/>
      <w:marTop w:val="0"/>
      <w:marBottom w:val="0"/>
      <w:divBdr>
        <w:top w:val="none" w:sz="0" w:space="0" w:color="auto"/>
        <w:left w:val="none" w:sz="0" w:space="0" w:color="auto"/>
        <w:bottom w:val="none" w:sz="0" w:space="0" w:color="auto"/>
        <w:right w:val="none" w:sz="0" w:space="0" w:color="auto"/>
      </w:divBdr>
    </w:div>
    <w:div w:id="430515703">
      <w:bodyDiv w:val="1"/>
      <w:marLeft w:val="0"/>
      <w:marRight w:val="0"/>
      <w:marTop w:val="0"/>
      <w:marBottom w:val="0"/>
      <w:divBdr>
        <w:top w:val="none" w:sz="0" w:space="0" w:color="auto"/>
        <w:left w:val="none" w:sz="0" w:space="0" w:color="auto"/>
        <w:bottom w:val="none" w:sz="0" w:space="0" w:color="auto"/>
        <w:right w:val="none" w:sz="0" w:space="0" w:color="auto"/>
      </w:divBdr>
    </w:div>
    <w:div w:id="441345043">
      <w:bodyDiv w:val="1"/>
      <w:marLeft w:val="0"/>
      <w:marRight w:val="0"/>
      <w:marTop w:val="0"/>
      <w:marBottom w:val="0"/>
      <w:divBdr>
        <w:top w:val="none" w:sz="0" w:space="0" w:color="auto"/>
        <w:left w:val="none" w:sz="0" w:space="0" w:color="auto"/>
        <w:bottom w:val="none" w:sz="0" w:space="0" w:color="auto"/>
        <w:right w:val="none" w:sz="0" w:space="0" w:color="auto"/>
      </w:divBdr>
      <w:divsChild>
        <w:div w:id="1134059834">
          <w:marLeft w:val="0"/>
          <w:marRight w:val="0"/>
          <w:marTop w:val="0"/>
          <w:marBottom w:val="0"/>
          <w:divBdr>
            <w:top w:val="none" w:sz="0" w:space="0" w:color="auto"/>
            <w:left w:val="none" w:sz="0" w:space="0" w:color="auto"/>
            <w:bottom w:val="none" w:sz="0" w:space="0" w:color="auto"/>
            <w:right w:val="none" w:sz="0" w:space="0" w:color="auto"/>
          </w:divBdr>
          <w:divsChild>
            <w:div w:id="65858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966484">
      <w:bodyDiv w:val="1"/>
      <w:marLeft w:val="0"/>
      <w:marRight w:val="0"/>
      <w:marTop w:val="0"/>
      <w:marBottom w:val="0"/>
      <w:divBdr>
        <w:top w:val="none" w:sz="0" w:space="0" w:color="auto"/>
        <w:left w:val="none" w:sz="0" w:space="0" w:color="auto"/>
        <w:bottom w:val="none" w:sz="0" w:space="0" w:color="auto"/>
        <w:right w:val="none" w:sz="0" w:space="0" w:color="auto"/>
      </w:divBdr>
    </w:div>
    <w:div w:id="443548391">
      <w:bodyDiv w:val="1"/>
      <w:marLeft w:val="0"/>
      <w:marRight w:val="0"/>
      <w:marTop w:val="0"/>
      <w:marBottom w:val="0"/>
      <w:divBdr>
        <w:top w:val="none" w:sz="0" w:space="0" w:color="auto"/>
        <w:left w:val="none" w:sz="0" w:space="0" w:color="auto"/>
        <w:bottom w:val="none" w:sz="0" w:space="0" w:color="auto"/>
        <w:right w:val="none" w:sz="0" w:space="0" w:color="auto"/>
      </w:divBdr>
    </w:div>
    <w:div w:id="443842032">
      <w:bodyDiv w:val="1"/>
      <w:marLeft w:val="0"/>
      <w:marRight w:val="0"/>
      <w:marTop w:val="0"/>
      <w:marBottom w:val="0"/>
      <w:divBdr>
        <w:top w:val="none" w:sz="0" w:space="0" w:color="auto"/>
        <w:left w:val="none" w:sz="0" w:space="0" w:color="auto"/>
        <w:bottom w:val="none" w:sz="0" w:space="0" w:color="auto"/>
        <w:right w:val="none" w:sz="0" w:space="0" w:color="auto"/>
      </w:divBdr>
    </w:div>
    <w:div w:id="449132845">
      <w:bodyDiv w:val="1"/>
      <w:marLeft w:val="0"/>
      <w:marRight w:val="0"/>
      <w:marTop w:val="0"/>
      <w:marBottom w:val="0"/>
      <w:divBdr>
        <w:top w:val="none" w:sz="0" w:space="0" w:color="auto"/>
        <w:left w:val="none" w:sz="0" w:space="0" w:color="auto"/>
        <w:bottom w:val="none" w:sz="0" w:space="0" w:color="auto"/>
        <w:right w:val="none" w:sz="0" w:space="0" w:color="auto"/>
      </w:divBdr>
    </w:div>
    <w:div w:id="449514729">
      <w:bodyDiv w:val="1"/>
      <w:marLeft w:val="0"/>
      <w:marRight w:val="0"/>
      <w:marTop w:val="0"/>
      <w:marBottom w:val="0"/>
      <w:divBdr>
        <w:top w:val="none" w:sz="0" w:space="0" w:color="auto"/>
        <w:left w:val="none" w:sz="0" w:space="0" w:color="auto"/>
        <w:bottom w:val="none" w:sz="0" w:space="0" w:color="auto"/>
        <w:right w:val="none" w:sz="0" w:space="0" w:color="auto"/>
      </w:divBdr>
    </w:div>
    <w:div w:id="451051347">
      <w:bodyDiv w:val="1"/>
      <w:marLeft w:val="0"/>
      <w:marRight w:val="0"/>
      <w:marTop w:val="0"/>
      <w:marBottom w:val="0"/>
      <w:divBdr>
        <w:top w:val="none" w:sz="0" w:space="0" w:color="auto"/>
        <w:left w:val="none" w:sz="0" w:space="0" w:color="auto"/>
        <w:bottom w:val="none" w:sz="0" w:space="0" w:color="auto"/>
        <w:right w:val="none" w:sz="0" w:space="0" w:color="auto"/>
      </w:divBdr>
    </w:div>
    <w:div w:id="451630423">
      <w:bodyDiv w:val="1"/>
      <w:marLeft w:val="0"/>
      <w:marRight w:val="0"/>
      <w:marTop w:val="0"/>
      <w:marBottom w:val="0"/>
      <w:divBdr>
        <w:top w:val="none" w:sz="0" w:space="0" w:color="auto"/>
        <w:left w:val="none" w:sz="0" w:space="0" w:color="auto"/>
        <w:bottom w:val="none" w:sz="0" w:space="0" w:color="auto"/>
        <w:right w:val="none" w:sz="0" w:space="0" w:color="auto"/>
      </w:divBdr>
    </w:div>
    <w:div w:id="454326150">
      <w:bodyDiv w:val="1"/>
      <w:marLeft w:val="0"/>
      <w:marRight w:val="0"/>
      <w:marTop w:val="0"/>
      <w:marBottom w:val="0"/>
      <w:divBdr>
        <w:top w:val="none" w:sz="0" w:space="0" w:color="auto"/>
        <w:left w:val="none" w:sz="0" w:space="0" w:color="auto"/>
        <w:bottom w:val="none" w:sz="0" w:space="0" w:color="auto"/>
        <w:right w:val="none" w:sz="0" w:space="0" w:color="auto"/>
      </w:divBdr>
    </w:div>
    <w:div w:id="456604868">
      <w:bodyDiv w:val="1"/>
      <w:marLeft w:val="0"/>
      <w:marRight w:val="0"/>
      <w:marTop w:val="0"/>
      <w:marBottom w:val="0"/>
      <w:divBdr>
        <w:top w:val="none" w:sz="0" w:space="0" w:color="auto"/>
        <w:left w:val="none" w:sz="0" w:space="0" w:color="auto"/>
        <w:bottom w:val="none" w:sz="0" w:space="0" w:color="auto"/>
        <w:right w:val="none" w:sz="0" w:space="0" w:color="auto"/>
      </w:divBdr>
    </w:div>
    <w:div w:id="460852970">
      <w:bodyDiv w:val="1"/>
      <w:marLeft w:val="0"/>
      <w:marRight w:val="0"/>
      <w:marTop w:val="0"/>
      <w:marBottom w:val="0"/>
      <w:divBdr>
        <w:top w:val="none" w:sz="0" w:space="0" w:color="auto"/>
        <w:left w:val="none" w:sz="0" w:space="0" w:color="auto"/>
        <w:bottom w:val="none" w:sz="0" w:space="0" w:color="auto"/>
        <w:right w:val="none" w:sz="0" w:space="0" w:color="auto"/>
      </w:divBdr>
    </w:div>
    <w:div w:id="461580037">
      <w:bodyDiv w:val="1"/>
      <w:marLeft w:val="0"/>
      <w:marRight w:val="0"/>
      <w:marTop w:val="0"/>
      <w:marBottom w:val="0"/>
      <w:divBdr>
        <w:top w:val="none" w:sz="0" w:space="0" w:color="auto"/>
        <w:left w:val="none" w:sz="0" w:space="0" w:color="auto"/>
        <w:bottom w:val="none" w:sz="0" w:space="0" w:color="auto"/>
        <w:right w:val="none" w:sz="0" w:space="0" w:color="auto"/>
      </w:divBdr>
    </w:div>
    <w:div w:id="463236574">
      <w:bodyDiv w:val="1"/>
      <w:marLeft w:val="0"/>
      <w:marRight w:val="0"/>
      <w:marTop w:val="0"/>
      <w:marBottom w:val="0"/>
      <w:divBdr>
        <w:top w:val="none" w:sz="0" w:space="0" w:color="auto"/>
        <w:left w:val="none" w:sz="0" w:space="0" w:color="auto"/>
        <w:bottom w:val="none" w:sz="0" w:space="0" w:color="auto"/>
        <w:right w:val="none" w:sz="0" w:space="0" w:color="auto"/>
      </w:divBdr>
    </w:div>
    <w:div w:id="468745650">
      <w:bodyDiv w:val="1"/>
      <w:marLeft w:val="0"/>
      <w:marRight w:val="0"/>
      <w:marTop w:val="0"/>
      <w:marBottom w:val="0"/>
      <w:divBdr>
        <w:top w:val="none" w:sz="0" w:space="0" w:color="auto"/>
        <w:left w:val="none" w:sz="0" w:space="0" w:color="auto"/>
        <w:bottom w:val="none" w:sz="0" w:space="0" w:color="auto"/>
        <w:right w:val="none" w:sz="0" w:space="0" w:color="auto"/>
      </w:divBdr>
    </w:div>
    <w:div w:id="468941014">
      <w:bodyDiv w:val="1"/>
      <w:marLeft w:val="0"/>
      <w:marRight w:val="0"/>
      <w:marTop w:val="0"/>
      <w:marBottom w:val="0"/>
      <w:divBdr>
        <w:top w:val="none" w:sz="0" w:space="0" w:color="auto"/>
        <w:left w:val="none" w:sz="0" w:space="0" w:color="auto"/>
        <w:bottom w:val="none" w:sz="0" w:space="0" w:color="auto"/>
        <w:right w:val="none" w:sz="0" w:space="0" w:color="auto"/>
      </w:divBdr>
    </w:div>
    <w:div w:id="472064670">
      <w:bodyDiv w:val="1"/>
      <w:marLeft w:val="0"/>
      <w:marRight w:val="0"/>
      <w:marTop w:val="0"/>
      <w:marBottom w:val="0"/>
      <w:divBdr>
        <w:top w:val="none" w:sz="0" w:space="0" w:color="auto"/>
        <w:left w:val="none" w:sz="0" w:space="0" w:color="auto"/>
        <w:bottom w:val="none" w:sz="0" w:space="0" w:color="auto"/>
        <w:right w:val="none" w:sz="0" w:space="0" w:color="auto"/>
      </w:divBdr>
      <w:divsChild>
        <w:div w:id="360976809">
          <w:marLeft w:val="0"/>
          <w:marRight w:val="0"/>
          <w:marTop w:val="0"/>
          <w:marBottom w:val="0"/>
          <w:divBdr>
            <w:top w:val="none" w:sz="0" w:space="0" w:color="auto"/>
            <w:left w:val="none" w:sz="0" w:space="0" w:color="auto"/>
            <w:bottom w:val="none" w:sz="0" w:space="0" w:color="auto"/>
            <w:right w:val="none" w:sz="0" w:space="0" w:color="auto"/>
          </w:divBdr>
        </w:div>
      </w:divsChild>
    </w:div>
    <w:div w:id="473302494">
      <w:bodyDiv w:val="1"/>
      <w:marLeft w:val="0"/>
      <w:marRight w:val="0"/>
      <w:marTop w:val="0"/>
      <w:marBottom w:val="0"/>
      <w:divBdr>
        <w:top w:val="none" w:sz="0" w:space="0" w:color="auto"/>
        <w:left w:val="none" w:sz="0" w:space="0" w:color="auto"/>
        <w:bottom w:val="none" w:sz="0" w:space="0" w:color="auto"/>
        <w:right w:val="none" w:sz="0" w:space="0" w:color="auto"/>
      </w:divBdr>
    </w:div>
    <w:div w:id="476335252">
      <w:bodyDiv w:val="1"/>
      <w:marLeft w:val="0"/>
      <w:marRight w:val="0"/>
      <w:marTop w:val="0"/>
      <w:marBottom w:val="0"/>
      <w:divBdr>
        <w:top w:val="none" w:sz="0" w:space="0" w:color="auto"/>
        <w:left w:val="none" w:sz="0" w:space="0" w:color="auto"/>
        <w:bottom w:val="none" w:sz="0" w:space="0" w:color="auto"/>
        <w:right w:val="none" w:sz="0" w:space="0" w:color="auto"/>
      </w:divBdr>
    </w:div>
    <w:div w:id="476646522">
      <w:bodyDiv w:val="1"/>
      <w:marLeft w:val="0"/>
      <w:marRight w:val="0"/>
      <w:marTop w:val="0"/>
      <w:marBottom w:val="0"/>
      <w:divBdr>
        <w:top w:val="none" w:sz="0" w:space="0" w:color="auto"/>
        <w:left w:val="none" w:sz="0" w:space="0" w:color="auto"/>
        <w:bottom w:val="none" w:sz="0" w:space="0" w:color="auto"/>
        <w:right w:val="none" w:sz="0" w:space="0" w:color="auto"/>
      </w:divBdr>
    </w:div>
    <w:div w:id="477108771">
      <w:bodyDiv w:val="1"/>
      <w:marLeft w:val="0"/>
      <w:marRight w:val="0"/>
      <w:marTop w:val="0"/>
      <w:marBottom w:val="0"/>
      <w:divBdr>
        <w:top w:val="none" w:sz="0" w:space="0" w:color="auto"/>
        <w:left w:val="none" w:sz="0" w:space="0" w:color="auto"/>
        <w:bottom w:val="none" w:sz="0" w:space="0" w:color="auto"/>
        <w:right w:val="none" w:sz="0" w:space="0" w:color="auto"/>
      </w:divBdr>
    </w:div>
    <w:div w:id="478763175">
      <w:bodyDiv w:val="1"/>
      <w:marLeft w:val="0"/>
      <w:marRight w:val="0"/>
      <w:marTop w:val="0"/>
      <w:marBottom w:val="0"/>
      <w:divBdr>
        <w:top w:val="none" w:sz="0" w:space="0" w:color="auto"/>
        <w:left w:val="none" w:sz="0" w:space="0" w:color="auto"/>
        <w:bottom w:val="none" w:sz="0" w:space="0" w:color="auto"/>
        <w:right w:val="none" w:sz="0" w:space="0" w:color="auto"/>
      </w:divBdr>
      <w:divsChild>
        <w:div w:id="1538352299">
          <w:marLeft w:val="0"/>
          <w:marRight w:val="0"/>
          <w:marTop w:val="0"/>
          <w:marBottom w:val="0"/>
          <w:divBdr>
            <w:top w:val="none" w:sz="0" w:space="0" w:color="auto"/>
            <w:left w:val="none" w:sz="0" w:space="0" w:color="auto"/>
            <w:bottom w:val="none" w:sz="0" w:space="0" w:color="auto"/>
            <w:right w:val="none" w:sz="0" w:space="0" w:color="auto"/>
          </w:divBdr>
        </w:div>
      </w:divsChild>
    </w:div>
    <w:div w:id="482432721">
      <w:bodyDiv w:val="1"/>
      <w:marLeft w:val="0"/>
      <w:marRight w:val="0"/>
      <w:marTop w:val="0"/>
      <w:marBottom w:val="0"/>
      <w:divBdr>
        <w:top w:val="none" w:sz="0" w:space="0" w:color="auto"/>
        <w:left w:val="none" w:sz="0" w:space="0" w:color="auto"/>
        <w:bottom w:val="none" w:sz="0" w:space="0" w:color="auto"/>
        <w:right w:val="none" w:sz="0" w:space="0" w:color="auto"/>
      </w:divBdr>
    </w:div>
    <w:div w:id="486240805">
      <w:bodyDiv w:val="1"/>
      <w:marLeft w:val="0"/>
      <w:marRight w:val="0"/>
      <w:marTop w:val="0"/>
      <w:marBottom w:val="0"/>
      <w:divBdr>
        <w:top w:val="none" w:sz="0" w:space="0" w:color="auto"/>
        <w:left w:val="none" w:sz="0" w:space="0" w:color="auto"/>
        <w:bottom w:val="none" w:sz="0" w:space="0" w:color="auto"/>
        <w:right w:val="none" w:sz="0" w:space="0" w:color="auto"/>
      </w:divBdr>
    </w:div>
    <w:div w:id="487791706">
      <w:bodyDiv w:val="1"/>
      <w:marLeft w:val="0"/>
      <w:marRight w:val="0"/>
      <w:marTop w:val="0"/>
      <w:marBottom w:val="0"/>
      <w:divBdr>
        <w:top w:val="none" w:sz="0" w:space="0" w:color="auto"/>
        <w:left w:val="none" w:sz="0" w:space="0" w:color="auto"/>
        <w:bottom w:val="none" w:sz="0" w:space="0" w:color="auto"/>
        <w:right w:val="none" w:sz="0" w:space="0" w:color="auto"/>
      </w:divBdr>
      <w:divsChild>
        <w:div w:id="2100906840">
          <w:marLeft w:val="0"/>
          <w:marRight w:val="0"/>
          <w:marTop w:val="0"/>
          <w:marBottom w:val="0"/>
          <w:divBdr>
            <w:top w:val="none" w:sz="0" w:space="0" w:color="auto"/>
            <w:left w:val="none" w:sz="0" w:space="0" w:color="auto"/>
            <w:bottom w:val="none" w:sz="0" w:space="0" w:color="auto"/>
            <w:right w:val="none" w:sz="0" w:space="0" w:color="auto"/>
          </w:divBdr>
        </w:div>
      </w:divsChild>
    </w:div>
    <w:div w:id="488908477">
      <w:bodyDiv w:val="1"/>
      <w:marLeft w:val="0"/>
      <w:marRight w:val="0"/>
      <w:marTop w:val="0"/>
      <w:marBottom w:val="0"/>
      <w:divBdr>
        <w:top w:val="none" w:sz="0" w:space="0" w:color="auto"/>
        <w:left w:val="none" w:sz="0" w:space="0" w:color="auto"/>
        <w:bottom w:val="none" w:sz="0" w:space="0" w:color="auto"/>
        <w:right w:val="none" w:sz="0" w:space="0" w:color="auto"/>
      </w:divBdr>
    </w:div>
    <w:div w:id="489905044">
      <w:bodyDiv w:val="1"/>
      <w:marLeft w:val="0"/>
      <w:marRight w:val="0"/>
      <w:marTop w:val="0"/>
      <w:marBottom w:val="0"/>
      <w:divBdr>
        <w:top w:val="none" w:sz="0" w:space="0" w:color="auto"/>
        <w:left w:val="none" w:sz="0" w:space="0" w:color="auto"/>
        <w:bottom w:val="none" w:sz="0" w:space="0" w:color="auto"/>
        <w:right w:val="none" w:sz="0" w:space="0" w:color="auto"/>
      </w:divBdr>
    </w:div>
    <w:div w:id="491993422">
      <w:bodyDiv w:val="1"/>
      <w:marLeft w:val="0"/>
      <w:marRight w:val="0"/>
      <w:marTop w:val="0"/>
      <w:marBottom w:val="0"/>
      <w:divBdr>
        <w:top w:val="none" w:sz="0" w:space="0" w:color="auto"/>
        <w:left w:val="none" w:sz="0" w:space="0" w:color="auto"/>
        <w:bottom w:val="none" w:sz="0" w:space="0" w:color="auto"/>
        <w:right w:val="none" w:sz="0" w:space="0" w:color="auto"/>
      </w:divBdr>
    </w:div>
    <w:div w:id="492187939">
      <w:bodyDiv w:val="1"/>
      <w:marLeft w:val="0"/>
      <w:marRight w:val="0"/>
      <w:marTop w:val="0"/>
      <w:marBottom w:val="0"/>
      <w:divBdr>
        <w:top w:val="none" w:sz="0" w:space="0" w:color="auto"/>
        <w:left w:val="none" w:sz="0" w:space="0" w:color="auto"/>
        <w:bottom w:val="none" w:sz="0" w:space="0" w:color="auto"/>
        <w:right w:val="none" w:sz="0" w:space="0" w:color="auto"/>
      </w:divBdr>
    </w:div>
    <w:div w:id="497162191">
      <w:bodyDiv w:val="1"/>
      <w:marLeft w:val="0"/>
      <w:marRight w:val="0"/>
      <w:marTop w:val="0"/>
      <w:marBottom w:val="0"/>
      <w:divBdr>
        <w:top w:val="none" w:sz="0" w:space="0" w:color="auto"/>
        <w:left w:val="none" w:sz="0" w:space="0" w:color="auto"/>
        <w:bottom w:val="none" w:sz="0" w:space="0" w:color="auto"/>
        <w:right w:val="none" w:sz="0" w:space="0" w:color="auto"/>
      </w:divBdr>
    </w:div>
    <w:div w:id="500583564">
      <w:bodyDiv w:val="1"/>
      <w:marLeft w:val="0"/>
      <w:marRight w:val="0"/>
      <w:marTop w:val="0"/>
      <w:marBottom w:val="0"/>
      <w:divBdr>
        <w:top w:val="none" w:sz="0" w:space="0" w:color="auto"/>
        <w:left w:val="none" w:sz="0" w:space="0" w:color="auto"/>
        <w:bottom w:val="none" w:sz="0" w:space="0" w:color="auto"/>
        <w:right w:val="none" w:sz="0" w:space="0" w:color="auto"/>
      </w:divBdr>
    </w:div>
    <w:div w:id="501510779">
      <w:bodyDiv w:val="1"/>
      <w:marLeft w:val="0"/>
      <w:marRight w:val="0"/>
      <w:marTop w:val="0"/>
      <w:marBottom w:val="0"/>
      <w:divBdr>
        <w:top w:val="none" w:sz="0" w:space="0" w:color="auto"/>
        <w:left w:val="none" w:sz="0" w:space="0" w:color="auto"/>
        <w:bottom w:val="none" w:sz="0" w:space="0" w:color="auto"/>
        <w:right w:val="none" w:sz="0" w:space="0" w:color="auto"/>
      </w:divBdr>
    </w:div>
    <w:div w:id="501629725">
      <w:bodyDiv w:val="1"/>
      <w:marLeft w:val="0"/>
      <w:marRight w:val="0"/>
      <w:marTop w:val="0"/>
      <w:marBottom w:val="0"/>
      <w:divBdr>
        <w:top w:val="none" w:sz="0" w:space="0" w:color="auto"/>
        <w:left w:val="none" w:sz="0" w:space="0" w:color="auto"/>
        <w:bottom w:val="none" w:sz="0" w:space="0" w:color="auto"/>
        <w:right w:val="none" w:sz="0" w:space="0" w:color="auto"/>
      </w:divBdr>
    </w:div>
    <w:div w:id="503514868">
      <w:bodyDiv w:val="1"/>
      <w:marLeft w:val="0"/>
      <w:marRight w:val="0"/>
      <w:marTop w:val="0"/>
      <w:marBottom w:val="0"/>
      <w:divBdr>
        <w:top w:val="none" w:sz="0" w:space="0" w:color="auto"/>
        <w:left w:val="none" w:sz="0" w:space="0" w:color="auto"/>
        <w:bottom w:val="none" w:sz="0" w:space="0" w:color="auto"/>
        <w:right w:val="none" w:sz="0" w:space="0" w:color="auto"/>
      </w:divBdr>
    </w:div>
    <w:div w:id="512453870">
      <w:bodyDiv w:val="1"/>
      <w:marLeft w:val="0"/>
      <w:marRight w:val="0"/>
      <w:marTop w:val="0"/>
      <w:marBottom w:val="0"/>
      <w:divBdr>
        <w:top w:val="none" w:sz="0" w:space="0" w:color="auto"/>
        <w:left w:val="none" w:sz="0" w:space="0" w:color="auto"/>
        <w:bottom w:val="none" w:sz="0" w:space="0" w:color="auto"/>
        <w:right w:val="none" w:sz="0" w:space="0" w:color="auto"/>
      </w:divBdr>
    </w:div>
    <w:div w:id="513306221">
      <w:bodyDiv w:val="1"/>
      <w:marLeft w:val="0"/>
      <w:marRight w:val="0"/>
      <w:marTop w:val="0"/>
      <w:marBottom w:val="0"/>
      <w:divBdr>
        <w:top w:val="none" w:sz="0" w:space="0" w:color="auto"/>
        <w:left w:val="none" w:sz="0" w:space="0" w:color="auto"/>
        <w:bottom w:val="none" w:sz="0" w:space="0" w:color="auto"/>
        <w:right w:val="none" w:sz="0" w:space="0" w:color="auto"/>
      </w:divBdr>
    </w:div>
    <w:div w:id="515118268">
      <w:bodyDiv w:val="1"/>
      <w:marLeft w:val="0"/>
      <w:marRight w:val="0"/>
      <w:marTop w:val="0"/>
      <w:marBottom w:val="0"/>
      <w:divBdr>
        <w:top w:val="none" w:sz="0" w:space="0" w:color="auto"/>
        <w:left w:val="none" w:sz="0" w:space="0" w:color="auto"/>
        <w:bottom w:val="none" w:sz="0" w:space="0" w:color="auto"/>
        <w:right w:val="none" w:sz="0" w:space="0" w:color="auto"/>
      </w:divBdr>
      <w:divsChild>
        <w:div w:id="230584479">
          <w:marLeft w:val="0"/>
          <w:marRight w:val="0"/>
          <w:marTop w:val="0"/>
          <w:marBottom w:val="0"/>
          <w:divBdr>
            <w:top w:val="none" w:sz="0" w:space="0" w:color="auto"/>
            <w:left w:val="none" w:sz="0" w:space="0" w:color="auto"/>
            <w:bottom w:val="none" w:sz="0" w:space="0" w:color="auto"/>
            <w:right w:val="none" w:sz="0" w:space="0" w:color="auto"/>
          </w:divBdr>
        </w:div>
        <w:div w:id="1619531013">
          <w:marLeft w:val="0"/>
          <w:marRight w:val="0"/>
          <w:marTop w:val="0"/>
          <w:marBottom w:val="0"/>
          <w:divBdr>
            <w:top w:val="none" w:sz="0" w:space="0" w:color="auto"/>
            <w:left w:val="none" w:sz="0" w:space="0" w:color="auto"/>
            <w:bottom w:val="none" w:sz="0" w:space="0" w:color="auto"/>
            <w:right w:val="none" w:sz="0" w:space="0" w:color="auto"/>
          </w:divBdr>
        </w:div>
        <w:div w:id="1834177559">
          <w:marLeft w:val="0"/>
          <w:marRight w:val="0"/>
          <w:marTop w:val="0"/>
          <w:marBottom w:val="0"/>
          <w:divBdr>
            <w:top w:val="none" w:sz="0" w:space="0" w:color="auto"/>
            <w:left w:val="none" w:sz="0" w:space="0" w:color="auto"/>
            <w:bottom w:val="none" w:sz="0" w:space="0" w:color="auto"/>
            <w:right w:val="none" w:sz="0" w:space="0" w:color="auto"/>
          </w:divBdr>
        </w:div>
      </w:divsChild>
    </w:div>
    <w:div w:id="515970305">
      <w:bodyDiv w:val="1"/>
      <w:marLeft w:val="0"/>
      <w:marRight w:val="0"/>
      <w:marTop w:val="0"/>
      <w:marBottom w:val="0"/>
      <w:divBdr>
        <w:top w:val="none" w:sz="0" w:space="0" w:color="auto"/>
        <w:left w:val="none" w:sz="0" w:space="0" w:color="auto"/>
        <w:bottom w:val="none" w:sz="0" w:space="0" w:color="auto"/>
        <w:right w:val="none" w:sz="0" w:space="0" w:color="auto"/>
      </w:divBdr>
    </w:div>
    <w:div w:id="517426340">
      <w:bodyDiv w:val="1"/>
      <w:marLeft w:val="0"/>
      <w:marRight w:val="0"/>
      <w:marTop w:val="0"/>
      <w:marBottom w:val="0"/>
      <w:divBdr>
        <w:top w:val="none" w:sz="0" w:space="0" w:color="auto"/>
        <w:left w:val="none" w:sz="0" w:space="0" w:color="auto"/>
        <w:bottom w:val="none" w:sz="0" w:space="0" w:color="auto"/>
        <w:right w:val="none" w:sz="0" w:space="0" w:color="auto"/>
      </w:divBdr>
    </w:div>
    <w:div w:id="518274801">
      <w:bodyDiv w:val="1"/>
      <w:marLeft w:val="0"/>
      <w:marRight w:val="0"/>
      <w:marTop w:val="0"/>
      <w:marBottom w:val="0"/>
      <w:divBdr>
        <w:top w:val="none" w:sz="0" w:space="0" w:color="auto"/>
        <w:left w:val="none" w:sz="0" w:space="0" w:color="auto"/>
        <w:bottom w:val="none" w:sz="0" w:space="0" w:color="auto"/>
        <w:right w:val="none" w:sz="0" w:space="0" w:color="auto"/>
      </w:divBdr>
    </w:div>
    <w:div w:id="528834650">
      <w:bodyDiv w:val="1"/>
      <w:marLeft w:val="0"/>
      <w:marRight w:val="0"/>
      <w:marTop w:val="0"/>
      <w:marBottom w:val="0"/>
      <w:divBdr>
        <w:top w:val="none" w:sz="0" w:space="0" w:color="auto"/>
        <w:left w:val="none" w:sz="0" w:space="0" w:color="auto"/>
        <w:bottom w:val="none" w:sz="0" w:space="0" w:color="auto"/>
        <w:right w:val="none" w:sz="0" w:space="0" w:color="auto"/>
      </w:divBdr>
    </w:div>
    <w:div w:id="538860251">
      <w:bodyDiv w:val="1"/>
      <w:marLeft w:val="0"/>
      <w:marRight w:val="0"/>
      <w:marTop w:val="0"/>
      <w:marBottom w:val="0"/>
      <w:divBdr>
        <w:top w:val="none" w:sz="0" w:space="0" w:color="auto"/>
        <w:left w:val="none" w:sz="0" w:space="0" w:color="auto"/>
        <w:bottom w:val="none" w:sz="0" w:space="0" w:color="auto"/>
        <w:right w:val="none" w:sz="0" w:space="0" w:color="auto"/>
      </w:divBdr>
    </w:div>
    <w:div w:id="542836848">
      <w:bodyDiv w:val="1"/>
      <w:marLeft w:val="0"/>
      <w:marRight w:val="0"/>
      <w:marTop w:val="0"/>
      <w:marBottom w:val="0"/>
      <w:divBdr>
        <w:top w:val="none" w:sz="0" w:space="0" w:color="auto"/>
        <w:left w:val="none" w:sz="0" w:space="0" w:color="auto"/>
        <w:bottom w:val="none" w:sz="0" w:space="0" w:color="auto"/>
        <w:right w:val="none" w:sz="0" w:space="0" w:color="auto"/>
      </w:divBdr>
    </w:div>
    <w:div w:id="546184359">
      <w:bodyDiv w:val="1"/>
      <w:marLeft w:val="0"/>
      <w:marRight w:val="0"/>
      <w:marTop w:val="0"/>
      <w:marBottom w:val="0"/>
      <w:divBdr>
        <w:top w:val="none" w:sz="0" w:space="0" w:color="auto"/>
        <w:left w:val="none" w:sz="0" w:space="0" w:color="auto"/>
        <w:bottom w:val="none" w:sz="0" w:space="0" w:color="auto"/>
        <w:right w:val="none" w:sz="0" w:space="0" w:color="auto"/>
      </w:divBdr>
    </w:div>
    <w:div w:id="553199080">
      <w:bodyDiv w:val="1"/>
      <w:marLeft w:val="0"/>
      <w:marRight w:val="0"/>
      <w:marTop w:val="0"/>
      <w:marBottom w:val="0"/>
      <w:divBdr>
        <w:top w:val="none" w:sz="0" w:space="0" w:color="auto"/>
        <w:left w:val="none" w:sz="0" w:space="0" w:color="auto"/>
        <w:bottom w:val="none" w:sz="0" w:space="0" w:color="auto"/>
        <w:right w:val="none" w:sz="0" w:space="0" w:color="auto"/>
      </w:divBdr>
    </w:div>
    <w:div w:id="555094693">
      <w:bodyDiv w:val="1"/>
      <w:marLeft w:val="0"/>
      <w:marRight w:val="0"/>
      <w:marTop w:val="0"/>
      <w:marBottom w:val="0"/>
      <w:divBdr>
        <w:top w:val="none" w:sz="0" w:space="0" w:color="auto"/>
        <w:left w:val="none" w:sz="0" w:space="0" w:color="auto"/>
        <w:bottom w:val="none" w:sz="0" w:space="0" w:color="auto"/>
        <w:right w:val="none" w:sz="0" w:space="0" w:color="auto"/>
      </w:divBdr>
    </w:div>
    <w:div w:id="555896933">
      <w:bodyDiv w:val="1"/>
      <w:marLeft w:val="0"/>
      <w:marRight w:val="0"/>
      <w:marTop w:val="0"/>
      <w:marBottom w:val="0"/>
      <w:divBdr>
        <w:top w:val="none" w:sz="0" w:space="0" w:color="auto"/>
        <w:left w:val="none" w:sz="0" w:space="0" w:color="auto"/>
        <w:bottom w:val="none" w:sz="0" w:space="0" w:color="auto"/>
        <w:right w:val="none" w:sz="0" w:space="0" w:color="auto"/>
      </w:divBdr>
    </w:div>
    <w:div w:id="559635321">
      <w:bodyDiv w:val="1"/>
      <w:marLeft w:val="0"/>
      <w:marRight w:val="0"/>
      <w:marTop w:val="0"/>
      <w:marBottom w:val="0"/>
      <w:divBdr>
        <w:top w:val="none" w:sz="0" w:space="0" w:color="auto"/>
        <w:left w:val="none" w:sz="0" w:space="0" w:color="auto"/>
        <w:bottom w:val="none" w:sz="0" w:space="0" w:color="auto"/>
        <w:right w:val="none" w:sz="0" w:space="0" w:color="auto"/>
      </w:divBdr>
    </w:div>
    <w:div w:id="559898801">
      <w:bodyDiv w:val="1"/>
      <w:marLeft w:val="0"/>
      <w:marRight w:val="0"/>
      <w:marTop w:val="0"/>
      <w:marBottom w:val="0"/>
      <w:divBdr>
        <w:top w:val="none" w:sz="0" w:space="0" w:color="auto"/>
        <w:left w:val="none" w:sz="0" w:space="0" w:color="auto"/>
        <w:bottom w:val="none" w:sz="0" w:space="0" w:color="auto"/>
        <w:right w:val="none" w:sz="0" w:space="0" w:color="auto"/>
      </w:divBdr>
    </w:div>
    <w:div w:id="560098083">
      <w:bodyDiv w:val="1"/>
      <w:marLeft w:val="0"/>
      <w:marRight w:val="0"/>
      <w:marTop w:val="0"/>
      <w:marBottom w:val="0"/>
      <w:divBdr>
        <w:top w:val="none" w:sz="0" w:space="0" w:color="auto"/>
        <w:left w:val="none" w:sz="0" w:space="0" w:color="auto"/>
        <w:bottom w:val="none" w:sz="0" w:space="0" w:color="auto"/>
        <w:right w:val="none" w:sz="0" w:space="0" w:color="auto"/>
      </w:divBdr>
    </w:div>
    <w:div w:id="561911645">
      <w:bodyDiv w:val="1"/>
      <w:marLeft w:val="0"/>
      <w:marRight w:val="0"/>
      <w:marTop w:val="0"/>
      <w:marBottom w:val="0"/>
      <w:divBdr>
        <w:top w:val="none" w:sz="0" w:space="0" w:color="auto"/>
        <w:left w:val="none" w:sz="0" w:space="0" w:color="auto"/>
        <w:bottom w:val="none" w:sz="0" w:space="0" w:color="auto"/>
        <w:right w:val="none" w:sz="0" w:space="0" w:color="auto"/>
      </w:divBdr>
    </w:div>
    <w:div w:id="563217367">
      <w:bodyDiv w:val="1"/>
      <w:marLeft w:val="0"/>
      <w:marRight w:val="0"/>
      <w:marTop w:val="0"/>
      <w:marBottom w:val="0"/>
      <w:divBdr>
        <w:top w:val="none" w:sz="0" w:space="0" w:color="auto"/>
        <w:left w:val="none" w:sz="0" w:space="0" w:color="auto"/>
        <w:bottom w:val="none" w:sz="0" w:space="0" w:color="auto"/>
        <w:right w:val="none" w:sz="0" w:space="0" w:color="auto"/>
      </w:divBdr>
    </w:div>
    <w:div w:id="567417952">
      <w:bodyDiv w:val="1"/>
      <w:marLeft w:val="0"/>
      <w:marRight w:val="0"/>
      <w:marTop w:val="0"/>
      <w:marBottom w:val="0"/>
      <w:divBdr>
        <w:top w:val="none" w:sz="0" w:space="0" w:color="auto"/>
        <w:left w:val="none" w:sz="0" w:space="0" w:color="auto"/>
        <w:bottom w:val="none" w:sz="0" w:space="0" w:color="auto"/>
        <w:right w:val="none" w:sz="0" w:space="0" w:color="auto"/>
      </w:divBdr>
      <w:divsChild>
        <w:div w:id="501362979">
          <w:marLeft w:val="0"/>
          <w:marRight w:val="0"/>
          <w:marTop w:val="0"/>
          <w:marBottom w:val="0"/>
          <w:divBdr>
            <w:top w:val="none" w:sz="0" w:space="0" w:color="auto"/>
            <w:left w:val="none" w:sz="0" w:space="0" w:color="auto"/>
            <w:bottom w:val="none" w:sz="0" w:space="0" w:color="auto"/>
            <w:right w:val="none" w:sz="0" w:space="0" w:color="auto"/>
          </w:divBdr>
        </w:div>
        <w:div w:id="1112433947">
          <w:marLeft w:val="0"/>
          <w:marRight w:val="0"/>
          <w:marTop w:val="0"/>
          <w:marBottom w:val="0"/>
          <w:divBdr>
            <w:top w:val="none" w:sz="0" w:space="0" w:color="auto"/>
            <w:left w:val="none" w:sz="0" w:space="0" w:color="auto"/>
            <w:bottom w:val="none" w:sz="0" w:space="0" w:color="auto"/>
            <w:right w:val="none" w:sz="0" w:space="0" w:color="auto"/>
          </w:divBdr>
        </w:div>
        <w:div w:id="1403676520">
          <w:marLeft w:val="0"/>
          <w:marRight w:val="0"/>
          <w:marTop w:val="0"/>
          <w:marBottom w:val="0"/>
          <w:divBdr>
            <w:top w:val="none" w:sz="0" w:space="0" w:color="auto"/>
            <w:left w:val="none" w:sz="0" w:space="0" w:color="auto"/>
            <w:bottom w:val="none" w:sz="0" w:space="0" w:color="auto"/>
            <w:right w:val="none" w:sz="0" w:space="0" w:color="auto"/>
          </w:divBdr>
        </w:div>
        <w:div w:id="1896623573">
          <w:marLeft w:val="0"/>
          <w:marRight w:val="0"/>
          <w:marTop w:val="0"/>
          <w:marBottom w:val="0"/>
          <w:divBdr>
            <w:top w:val="none" w:sz="0" w:space="0" w:color="auto"/>
            <w:left w:val="none" w:sz="0" w:space="0" w:color="auto"/>
            <w:bottom w:val="none" w:sz="0" w:space="0" w:color="auto"/>
            <w:right w:val="none" w:sz="0" w:space="0" w:color="auto"/>
          </w:divBdr>
        </w:div>
        <w:div w:id="2043938609">
          <w:marLeft w:val="0"/>
          <w:marRight w:val="0"/>
          <w:marTop w:val="0"/>
          <w:marBottom w:val="0"/>
          <w:divBdr>
            <w:top w:val="none" w:sz="0" w:space="0" w:color="auto"/>
            <w:left w:val="none" w:sz="0" w:space="0" w:color="auto"/>
            <w:bottom w:val="none" w:sz="0" w:space="0" w:color="auto"/>
            <w:right w:val="none" w:sz="0" w:space="0" w:color="auto"/>
          </w:divBdr>
          <w:divsChild>
            <w:div w:id="191169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626925">
      <w:bodyDiv w:val="1"/>
      <w:marLeft w:val="0"/>
      <w:marRight w:val="0"/>
      <w:marTop w:val="0"/>
      <w:marBottom w:val="0"/>
      <w:divBdr>
        <w:top w:val="none" w:sz="0" w:space="0" w:color="auto"/>
        <w:left w:val="none" w:sz="0" w:space="0" w:color="auto"/>
        <w:bottom w:val="none" w:sz="0" w:space="0" w:color="auto"/>
        <w:right w:val="none" w:sz="0" w:space="0" w:color="auto"/>
      </w:divBdr>
    </w:div>
    <w:div w:id="572737411">
      <w:bodyDiv w:val="1"/>
      <w:marLeft w:val="0"/>
      <w:marRight w:val="0"/>
      <w:marTop w:val="0"/>
      <w:marBottom w:val="0"/>
      <w:divBdr>
        <w:top w:val="none" w:sz="0" w:space="0" w:color="auto"/>
        <w:left w:val="none" w:sz="0" w:space="0" w:color="auto"/>
        <w:bottom w:val="none" w:sz="0" w:space="0" w:color="auto"/>
        <w:right w:val="none" w:sz="0" w:space="0" w:color="auto"/>
      </w:divBdr>
    </w:div>
    <w:div w:id="572738019">
      <w:bodyDiv w:val="1"/>
      <w:marLeft w:val="0"/>
      <w:marRight w:val="0"/>
      <w:marTop w:val="0"/>
      <w:marBottom w:val="0"/>
      <w:divBdr>
        <w:top w:val="none" w:sz="0" w:space="0" w:color="auto"/>
        <w:left w:val="none" w:sz="0" w:space="0" w:color="auto"/>
        <w:bottom w:val="none" w:sz="0" w:space="0" w:color="auto"/>
        <w:right w:val="none" w:sz="0" w:space="0" w:color="auto"/>
      </w:divBdr>
    </w:div>
    <w:div w:id="573398793">
      <w:bodyDiv w:val="1"/>
      <w:marLeft w:val="0"/>
      <w:marRight w:val="0"/>
      <w:marTop w:val="0"/>
      <w:marBottom w:val="0"/>
      <w:divBdr>
        <w:top w:val="none" w:sz="0" w:space="0" w:color="auto"/>
        <w:left w:val="none" w:sz="0" w:space="0" w:color="auto"/>
        <w:bottom w:val="none" w:sz="0" w:space="0" w:color="auto"/>
        <w:right w:val="none" w:sz="0" w:space="0" w:color="auto"/>
      </w:divBdr>
    </w:div>
    <w:div w:id="574432336">
      <w:bodyDiv w:val="1"/>
      <w:marLeft w:val="0"/>
      <w:marRight w:val="0"/>
      <w:marTop w:val="0"/>
      <w:marBottom w:val="0"/>
      <w:divBdr>
        <w:top w:val="none" w:sz="0" w:space="0" w:color="auto"/>
        <w:left w:val="none" w:sz="0" w:space="0" w:color="auto"/>
        <w:bottom w:val="none" w:sz="0" w:space="0" w:color="auto"/>
        <w:right w:val="none" w:sz="0" w:space="0" w:color="auto"/>
      </w:divBdr>
    </w:div>
    <w:div w:id="575214173">
      <w:bodyDiv w:val="1"/>
      <w:marLeft w:val="0"/>
      <w:marRight w:val="0"/>
      <w:marTop w:val="0"/>
      <w:marBottom w:val="0"/>
      <w:divBdr>
        <w:top w:val="none" w:sz="0" w:space="0" w:color="auto"/>
        <w:left w:val="none" w:sz="0" w:space="0" w:color="auto"/>
        <w:bottom w:val="none" w:sz="0" w:space="0" w:color="auto"/>
        <w:right w:val="none" w:sz="0" w:space="0" w:color="auto"/>
      </w:divBdr>
    </w:div>
    <w:div w:id="576330658">
      <w:bodyDiv w:val="1"/>
      <w:marLeft w:val="0"/>
      <w:marRight w:val="0"/>
      <w:marTop w:val="0"/>
      <w:marBottom w:val="0"/>
      <w:divBdr>
        <w:top w:val="none" w:sz="0" w:space="0" w:color="auto"/>
        <w:left w:val="none" w:sz="0" w:space="0" w:color="auto"/>
        <w:bottom w:val="none" w:sz="0" w:space="0" w:color="auto"/>
        <w:right w:val="none" w:sz="0" w:space="0" w:color="auto"/>
      </w:divBdr>
    </w:div>
    <w:div w:id="577790701">
      <w:bodyDiv w:val="1"/>
      <w:marLeft w:val="0"/>
      <w:marRight w:val="0"/>
      <w:marTop w:val="0"/>
      <w:marBottom w:val="0"/>
      <w:divBdr>
        <w:top w:val="none" w:sz="0" w:space="0" w:color="auto"/>
        <w:left w:val="none" w:sz="0" w:space="0" w:color="auto"/>
        <w:bottom w:val="none" w:sz="0" w:space="0" w:color="auto"/>
        <w:right w:val="none" w:sz="0" w:space="0" w:color="auto"/>
      </w:divBdr>
    </w:div>
    <w:div w:id="581647139">
      <w:bodyDiv w:val="1"/>
      <w:marLeft w:val="0"/>
      <w:marRight w:val="0"/>
      <w:marTop w:val="0"/>
      <w:marBottom w:val="0"/>
      <w:divBdr>
        <w:top w:val="none" w:sz="0" w:space="0" w:color="auto"/>
        <w:left w:val="none" w:sz="0" w:space="0" w:color="auto"/>
        <w:bottom w:val="none" w:sz="0" w:space="0" w:color="auto"/>
        <w:right w:val="none" w:sz="0" w:space="0" w:color="auto"/>
      </w:divBdr>
    </w:div>
    <w:div w:id="595208880">
      <w:bodyDiv w:val="1"/>
      <w:marLeft w:val="0"/>
      <w:marRight w:val="0"/>
      <w:marTop w:val="0"/>
      <w:marBottom w:val="0"/>
      <w:divBdr>
        <w:top w:val="none" w:sz="0" w:space="0" w:color="auto"/>
        <w:left w:val="none" w:sz="0" w:space="0" w:color="auto"/>
        <w:bottom w:val="none" w:sz="0" w:space="0" w:color="auto"/>
        <w:right w:val="none" w:sz="0" w:space="0" w:color="auto"/>
      </w:divBdr>
    </w:div>
    <w:div w:id="596013985">
      <w:bodyDiv w:val="1"/>
      <w:marLeft w:val="0"/>
      <w:marRight w:val="0"/>
      <w:marTop w:val="0"/>
      <w:marBottom w:val="0"/>
      <w:divBdr>
        <w:top w:val="none" w:sz="0" w:space="0" w:color="auto"/>
        <w:left w:val="none" w:sz="0" w:space="0" w:color="auto"/>
        <w:bottom w:val="none" w:sz="0" w:space="0" w:color="auto"/>
        <w:right w:val="none" w:sz="0" w:space="0" w:color="auto"/>
      </w:divBdr>
    </w:div>
    <w:div w:id="596450219">
      <w:bodyDiv w:val="1"/>
      <w:marLeft w:val="0"/>
      <w:marRight w:val="0"/>
      <w:marTop w:val="0"/>
      <w:marBottom w:val="0"/>
      <w:divBdr>
        <w:top w:val="none" w:sz="0" w:space="0" w:color="auto"/>
        <w:left w:val="none" w:sz="0" w:space="0" w:color="auto"/>
        <w:bottom w:val="none" w:sz="0" w:space="0" w:color="auto"/>
        <w:right w:val="none" w:sz="0" w:space="0" w:color="auto"/>
      </w:divBdr>
    </w:div>
    <w:div w:id="600722976">
      <w:bodyDiv w:val="1"/>
      <w:marLeft w:val="0"/>
      <w:marRight w:val="0"/>
      <w:marTop w:val="0"/>
      <w:marBottom w:val="0"/>
      <w:divBdr>
        <w:top w:val="none" w:sz="0" w:space="0" w:color="auto"/>
        <w:left w:val="none" w:sz="0" w:space="0" w:color="auto"/>
        <w:bottom w:val="none" w:sz="0" w:space="0" w:color="auto"/>
        <w:right w:val="none" w:sz="0" w:space="0" w:color="auto"/>
      </w:divBdr>
    </w:div>
    <w:div w:id="605583553">
      <w:bodyDiv w:val="1"/>
      <w:marLeft w:val="0"/>
      <w:marRight w:val="0"/>
      <w:marTop w:val="0"/>
      <w:marBottom w:val="0"/>
      <w:divBdr>
        <w:top w:val="none" w:sz="0" w:space="0" w:color="auto"/>
        <w:left w:val="none" w:sz="0" w:space="0" w:color="auto"/>
        <w:bottom w:val="none" w:sz="0" w:space="0" w:color="auto"/>
        <w:right w:val="none" w:sz="0" w:space="0" w:color="auto"/>
      </w:divBdr>
    </w:div>
    <w:div w:id="609238617">
      <w:bodyDiv w:val="1"/>
      <w:marLeft w:val="0"/>
      <w:marRight w:val="0"/>
      <w:marTop w:val="0"/>
      <w:marBottom w:val="0"/>
      <w:divBdr>
        <w:top w:val="none" w:sz="0" w:space="0" w:color="auto"/>
        <w:left w:val="none" w:sz="0" w:space="0" w:color="auto"/>
        <w:bottom w:val="none" w:sz="0" w:space="0" w:color="auto"/>
        <w:right w:val="none" w:sz="0" w:space="0" w:color="auto"/>
      </w:divBdr>
    </w:div>
    <w:div w:id="610671592">
      <w:bodyDiv w:val="1"/>
      <w:marLeft w:val="0"/>
      <w:marRight w:val="0"/>
      <w:marTop w:val="0"/>
      <w:marBottom w:val="0"/>
      <w:divBdr>
        <w:top w:val="none" w:sz="0" w:space="0" w:color="auto"/>
        <w:left w:val="none" w:sz="0" w:space="0" w:color="auto"/>
        <w:bottom w:val="none" w:sz="0" w:space="0" w:color="auto"/>
        <w:right w:val="none" w:sz="0" w:space="0" w:color="auto"/>
      </w:divBdr>
    </w:div>
    <w:div w:id="612052777">
      <w:bodyDiv w:val="1"/>
      <w:marLeft w:val="0"/>
      <w:marRight w:val="0"/>
      <w:marTop w:val="0"/>
      <w:marBottom w:val="0"/>
      <w:divBdr>
        <w:top w:val="none" w:sz="0" w:space="0" w:color="auto"/>
        <w:left w:val="none" w:sz="0" w:space="0" w:color="auto"/>
        <w:bottom w:val="none" w:sz="0" w:space="0" w:color="auto"/>
        <w:right w:val="none" w:sz="0" w:space="0" w:color="auto"/>
      </w:divBdr>
    </w:div>
    <w:div w:id="612248516">
      <w:bodyDiv w:val="1"/>
      <w:marLeft w:val="0"/>
      <w:marRight w:val="0"/>
      <w:marTop w:val="0"/>
      <w:marBottom w:val="0"/>
      <w:divBdr>
        <w:top w:val="none" w:sz="0" w:space="0" w:color="auto"/>
        <w:left w:val="none" w:sz="0" w:space="0" w:color="auto"/>
        <w:bottom w:val="none" w:sz="0" w:space="0" w:color="auto"/>
        <w:right w:val="none" w:sz="0" w:space="0" w:color="auto"/>
      </w:divBdr>
    </w:div>
    <w:div w:id="614605993">
      <w:bodyDiv w:val="1"/>
      <w:marLeft w:val="0"/>
      <w:marRight w:val="0"/>
      <w:marTop w:val="0"/>
      <w:marBottom w:val="0"/>
      <w:divBdr>
        <w:top w:val="none" w:sz="0" w:space="0" w:color="auto"/>
        <w:left w:val="none" w:sz="0" w:space="0" w:color="auto"/>
        <w:bottom w:val="none" w:sz="0" w:space="0" w:color="auto"/>
        <w:right w:val="none" w:sz="0" w:space="0" w:color="auto"/>
      </w:divBdr>
    </w:div>
    <w:div w:id="614680455">
      <w:bodyDiv w:val="1"/>
      <w:marLeft w:val="0"/>
      <w:marRight w:val="0"/>
      <w:marTop w:val="0"/>
      <w:marBottom w:val="0"/>
      <w:divBdr>
        <w:top w:val="none" w:sz="0" w:space="0" w:color="auto"/>
        <w:left w:val="none" w:sz="0" w:space="0" w:color="auto"/>
        <w:bottom w:val="none" w:sz="0" w:space="0" w:color="auto"/>
        <w:right w:val="none" w:sz="0" w:space="0" w:color="auto"/>
      </w:divBdr>
    </w:div>
    <w:div w:id="617492341">
      <w:bodyDiv w:val="1"/>
      <w:marLeft w:val="0"/>
      <w:marRight w:val="0"/>
      <w:marTop w:val="0"/>
      <w:marBottom w:val="0"/>
      <w:divBdr>
        <w:top w:val="none" w:sz="0" w:space="0" w:color="auto"/>
        <w:left w:val="none" w:sz="0" w:space="0" w:color="auto"/>
        <w:bottom w:val="none" w:sz="0" w:space="0" w:color="auto"/>
        <w:right w:val="none" w:sz="0" w:space="0" w:color="auto"/>
      </w:divBdr>
    </w:div>
    <w:div w:id="617641140">
      <w:bodyDiv w:val="1"/>
      <w:marLeft w:val="0"/>
      <w:marRight w:val="0"/>
      <w:marTop w:val="0"/>
      <w:marBottom w:val="0"/>
      <w:divBdr>
        <w:top w:val="none" w:sz="0" w:space="0" w:color="auto"/>
        <w:left w:val="none" w:sz="0" w:space="0" w:color="auto"/>
        <w:bottom w:val="none" w:sz="0" w:space="0" w:color="auto"/>
        <w:right w:val="none" w:sz="0" w:space="0" w:color="auto"/>
      </w:divBdr>
    </w:div>
    <w:div w:id="621109121">
      <w:bodyDiv w:val="1"/>
      <w:marLeft w:val="0"/>
      <w:marRight w:val="0"/>
      <w:marTop w:val="0"/>
      <w:marBottom w:val="0"/>
      <w:divBdr>
        <w:top w:val="none" w:sz="0" w:space="0" w:color="auto"/>
        <w:left w:val="none" w:sz="0" w:space="0" w:color="auto"/>
        <w:bottom w:val="none" w:sz="0" w:space="0" w:color="auto"/>
        <w:right w:val="none" w:sz="0" w:space="0" w:color="auto"/>
      </w:divBdr>
    </w:div>
    <w:div w:id="624240536">
      <w:bodyDiv w:val="1"/>
      <w:marLeft w:val="0"/>
      <w:marRight w:val="0"/>
      <w:marTop w:val="0"/>
      <w:marBottom w:val="0"/>
      <w:divBdr>
        <w:top w:val="none" w:sz="0" w:space="0" w:color="auto"/>
        <w:left w:val="none" w:sz="0" w:space="0" w:color="auto"/>
        <w:bottom w:val="none" w:sz="0" w:space="0" w:color="auto"/>
        <w:right w:val="none" w:sz="0" w:space="0" w:color="auto"/>
      </w:divBdr>
    </w:div>
    <w:div w:id="629866716">
      <w:bodyDiv w:val="1"/>
      <w:marLeft w:val="0"/>
      <w:marRight w:val="0"/>
      <w:marTop w:val="0"/>
      <w:marBottom w:val="0"/>
      <w:divBdr>
        <w:top w:val="none" w:sz="0" w:space="0" w:color="auto"/>
        <w:left w:val="none" w:sz="0" w:space="0" w:color="auto"/>
        <w:bottom w:val="none" w:sz="0" w:space="0" w:color="auto"/>
        <w:right w:val="none" w:sz="0" w:space="0" w:color="auto"/>
      </w:divBdr>
      <w:divsChild>
        <w:div w:id="255134772">
          <w:marLeft w:val="0"/>
          <w:marRight w:val="0"/>
          <w:marTop w:val="0"/>
          <w:marBottom w:val="0"/>
          <w:divBdr>
            <w:top w:val="none" w:sz="0" w:space="0" w:color="auto"/>
            <w:left w:val="none" w:sz="0" w:space="0" w:color="auto"/>
            <w:bottom w:val="none" w:sz="0" w:space="0" w:color="auto"/>
            <w:right w:val="none" w:sz="0" w:space="0" w:color="auto"/>
          </w:divBdr>
          <w:divsChild>
            <w:div w:id="981889563">
              <w:marLeft w:val="0"/>
              <w:marRight w:val="0"/>
              <w:marTop w:val="0"/>
              <w:marBottom w:val="240"/>
              <w:divBdr>
                <w:top w:val="none" w:sz="0" w:space="0" w:color="auto"/>
                <w:left w:val="none" w:sz="0" w:space="0" w:color="auto"/>
                <w:bottom w:val="none" w:sz="0" w:space="0" w:color="auto"/>
                <w:right w:val="none" w:sz="0" w:space="0" w:color="auto"/>
              </w:divBdr>
            </w:div>
          </w:divsChild>
        </w:div>
        <w:div w:id="894853064">
          <w:marLeft w:val="0"/>
          <w:marRight w:val="0"/>
          <w:marTop w:val="0"/>
          <w:marBottom w:val="0"/>
          <w:divBdr>
            <w:top w:val="none" w:sz="0" w:space="0" w:color="auto"/>
            <w:left w:val="none" w:sz="0" w:space="0" w:color="auto"/>
            <w:bottom w:val="none" w:sz="0" w:space="0" w:color="auto"/>
            <w:right w:val="none" w:sz="0" w:space="0" w:color="auto"/>
          </w:divBdr>
          <w:divsChild>
            <w:div w:id="1146780919">
              <w:marLeft w:val="0"/>
              <w:marRight w:val="0"/>
              <w:marTop w:val="0"/>
              <w:marBottom w:val="240"/>
              <w:divBdr>
                <w:top w:val="none" w:sz="0" w:space="0" w:color="auto"/>
                <w:left w:val="none" w:sz="0" w:space="0" w:color="auto"/>
                <w:bottom w:val="none" w:sz="0" w:space="0" w:color="auto"/>
                <w:right w:val="none" w:sz="0" w:space="0" w:color="auto"/>
              </w:divBdr>
            </w:div>
          </w:divsChild>
        </w:div>
        <w:div w:id="1186019033">
          <w:marLeft w:val="0"/>
          <w:marRight w:val="0"/>
          <w:marTop w:val="0"/>
          <w:marBottom w:val="0"/>
          <w:divBdr>
            <w:top w:val="none" w:sz="0" w:space="0" w:color="auto"/>
            <w:left w:val="none" w:sz="0" w:space="0" w:color="auto"/>
            <w:bottom w:val="none" w:sz="0" w:space="0" w:color="auto"/>
            <w:right w:val="none" w:sz="0" w:space="0" w:color="auto"/>
          </w:divBdr>
          <w:divsChild>
            <w:div w:id="867451507">
              <w:marLeft w:val="0"/>
              <w:marRight w:val="0"/>
              <w:marTop w:val="0"/>
              <w:marBottom w:val="240"/>
              <w:divBdr>
                <w:top w:val="none" w:sz="0" w:space="0" w:color="auto"/>
                <w:left w:val="none" w:sz="0" w:space="0" w:color="auto"/>
                <w:bottom w:val="none" w:sz="0" w:space="0" w:color="auto"/>
                <w:right w:val="none" w:sz="0" w:space="0" w:color="auto"/>
              </w:divBdr>
            </w:div>
          </w:divsChild>
        </w:div>
        <w:div w:id="1758014388">
          <w:marLeft w:val="0"/>
          <w:marRight w:val="0"/>
          <w:marTop w:val="0"/>
          <w:marBottom w:val="0"/>
          <w:divBdr>
            <w:top w:val="none" w:sz="0" w:space="0" w:color="auto"/>
            <w:left w:val="none" w:sz="0" w:space="0" w:color="auto"/>
            <w:bottom w:val="none" w:sz="0" w:space="0" w:color="auto"/>
            <w:right w:val="none" w:sz="0" w:space="0" w:color="auto"/>
          </w:divBdr>
          <w:divsChild>
            <w:div w:id="46000560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630087716">
      <w:bodyDiv w:val="1"/>
      <w:marLeft w:val="0"/>
      <w:marRight w:val="0"/>
      <w:marTop w:val="0"/>
      <w:marBottom w:val="0"/>
      <w:divBdr>
        <w:top w:val="none" w:sz="0" w:space="0" w:color="auto"/>
        <w:left w:val="none" w:sz="0" w:space="0" w:color="auto"/>
        <w:bottom w:val="none" w:sz="0" w:space="0" w:color="auto"/>
        <w:right w:val="none" w:sz="0" w:space="0" w:color="auto"/>
      </w:divBdr>
      <w:divsChild>
        <w:div w:id="1363166302">
          <w:marLeft w:val="0"/>
          <w:marRight w:val="0"/>
          <w:marTop w:val="0"/>
          <w:marBottom w:val="0"/>
          <w:divBdr>
            <w:top w:val="none" w:sz="0" w:space="0" w:color="auto"/>
            <w:left w:val="none" w:sz="0" w:space="0" w:color="auto"/>
            <w:bottom w:val="none" w:sz="0" w:space="0" w:color="auto"/>
            <w:right w:val="none" w:sz="0" w:space="0" w:color="auto"/>
          </w:divBdr>
        </w:div>
        <w:div w:id="1838494708">
          <w:marLeft w:val="0"/>
          <w:marRight w:val="0"/>
          <w:marTop w:val="0"/>
          <w:marBottom w:val="0"/>
          <w:divBdr>
            <w:top w:val="none" w:sz="0" w:space="0" w:color="auto"/>
            <w:left w:val="none" w:sz="0" w:space="0" w:color="auto"/>
            <w:bottom w:val="none" w:sz="0" w:space="0" w:color="auto"/>
            <w:right w:val="none" w:sz="0" w:space="0" w:color="auto"/>
          </w:divBdr>
        </w:div>
      </w:divsChild>
    </w:div>
    <w:div w:id="630860924">
      <w:bodyDiv w:val="1"/>
      <w:marLeft w:val="0"/>
      <w:marRight w:val="0"/>
      <w:marTop w:val="0"/>
      <w:marBottom w:val="0"/>
      <w:divBdr>
        <w:top w:val="none" w:sz="0" w:space="0" w:color="auto"/>
        <w:left w:val="none" w:sz="0" w:space="0" w:color="auto"/>
        <w:bottom w:val="none" w:sz="0" w:space="0" w:color="auto"/>
        <w:right w:val="none" w:sz="0" w:space="0" w:color="auto"/>
      </w:divBdr>
      <w:divsChild>
        <w:div w:id="824593207">
          <w:marLeft w:val="0"/>
          <w:marRight w:val="0"/>
          <w:marTop w:val="0"/>
          <w:marBottom w:val="0"/>
          <w:divBdr>
            <w:top w:val="none" w:sz="0" w:space="0" w:color="auto"/>
            <w:left w:val="none" w:sz="0" w:space="0" w:color="auto"/>
            <w:bottom w:val="none" w:sz="0" w:space="0" w:color="auto"/>
            <w:right w:val="none" w:sz="0" w:space="0" w:color="auto"/>
          </w:divBdr>
        </w:div>
      </w:divsChild>
    </w:div>
    <w:div w:id="631057791">
      <w:bodyDiv w:val="1"/>
      <w:marLeft w:val="0"/>
      <w:marRight w:val="0"/>
      <w:marTop w:val="0"/>
      <w:marBottom w:val="0"/>
      <w:divBdr>
        <w:top w:val="none" w:sz="0" w:space="0" w:color="auto"/>
        <w:left w:val="none" w:sz="0" w:space="0" w:color="auto"/>
        <w:bottom w:val="none" w:sz="0" w:space="0" w:color="auto"/>
        <w:right w:val="none" w:sz="0" w:space="0" w:color="auto"/>
      </w:divBdr>
    </w:div>
    <w:div w:id="637760299">
      <w:bodyDiv w:val="1"/>
      <w:marLeft w:val="0"/>
      <w:marRight w:val="0"/>
      <w:marTop w:val="0"/>
      <w:marBottom w:val="0"/>
      <w:divBdr>
        <w:top w:val="none" w:sz="0" w:space="0" w:color="auto"/>
        <w:left w:val="none" w:sz="0" w:space="0" w:color="auto"/>
        <w:bottom w:val="none" w:sz="0" w:space="0" w:color="auto"/>
        <w:right w:val="none" w:sz="0" w:space="0" w:color="auto"/>
      </w:divBdr>
    </w:div>
    <w:div w:id="638807230">
      <w:bodyDiv w:val="1"/>
      <w:marLeft w:val="0"/>
      <w:marRight w:val="0"/>
      <w:marTop w:val="0"/>
      <w:marBottom w:val="0"/>
      <w:divBdr>
        <w:top w:val="none" w:sz="0" w:space="0" w:color="auto"/>
        <w:left w:val="none" w:sz="0" w:space="0" w:color="auto"/>
        <w:bottom w:val="none" w:sz="0" w:space="0" w:color="auto"/>
        <w:right w:val="none" w:sz="0" w:space="0" w:color="auto"/>
      </w:divBdr>
    </w:div>
    <w:div w:id="639649021">
      <w:bodyDiv w:val="1"/>
      <w:marLeft w:val="0"/>
      <w:marRight w:val="0"/>
      <w:marTop w:val="0"/>
      <w:marBottom w:val="0"/>
      <w:divBdr>
        <w:top w:val="none" w:sz="0" w:space="0" w:color="auto"/>
        <w:left w:val="none" w:sz="0" w:space="0" w:color="auto"/>
        <w:bottom w:val="none" w:sz="0" w:space="0" w:color="auto"/>
        <w:right w:val="none" w:sz="0" w:space="0" w:color="auto"/>
      </w:divBdr>
    </w:div>
    <w:div w:id="645475717">
      <w:bodyDiv w:val="1"/>
      <w:marLeft w:val="0"/>
      <w:marRight w:val="0"/>
      <w:marTop w:val="0"/>
      <w:marBottom w:val="0"/>
      <w:divBdr>
        <w:top w:val="none" w:sz="0" w:space="0" w:color="auto"/>
        <w:left w:val="none" w:sz="0" w:space="0" w:color="auto"/>
        <w:bottom w:val="none" w:sz="0" w:space="0" w:color="auto"/>
        <w:right w:val="none" w:sz="0" w:space="0" w:color="auto"/>
      </w:divBdr>
      <w:divsChild>
        <w:div w:id="95248164">
          <w:marLeft w:val="0"/>
          <w:marRight w:val="0"/>
          <w:marTop w:val="0"/>
          <w:marBottom w:val="0"/>
          <w:divBdr>
            <w:top w:val="none" w:sz="0" w:space="0" w:color="auto"/>
            <w:left w:val="none" w:sz="0" w:space="0" w:color="auto"/>
            <w:bottom w:val="none" w:sz="0" w:space="0" w:color="auto"/>
            <w:right w:val="none" w:sz="0" w:space="0" w:color="auto"/>
          </w:divBdr>
        </w:div>
        <w:div w:id="268589685">
          <w:marLeft w:val="0"/>
          <w:marRight w:val="0"/>
          <w:marTop w:val="0"/>
          <w:marBottom w:val="0"/>
          <w:divBdr>
            <w:top w:val="none" w:sz="0" w:space="0" w:color="auto"/>
            <w:left w:val="none" w:sz="0" w:space="0" w:color="auto"/>
            <w:bottom w:val="none" w:sz="0" w:space="0" w:color="auto"/>
            <w:right w:val="none" w:sz="0" w:space="0" w:color="auto"/>
          </w:divBdr>
        </w:div>
        <w:div w:id="743990910">
          <w:marLeft w:val="0"/>
          <w:marRight w:val="0"/>
          <w:marTop w:val="0"/>
          <w:marBottom w:val="0"/>
          <w:divBdr>
            <w:top w:val="none" w:sz="0" w:space="0" w:color="auto"/>
            <w:left w:val="none" w:sz="0" w:space="0" w:color="auto"/>
            <w:bottom w:val="none" w:sz="0" w:space="0" w:color="auto"/>
            <w:right w:val="none" w:sz="0" w:space="0" w:color="auto"/>
          </w:divBdr>
        </w:div>
        <w:div w:id="1077437566">
          <w:marLeft w:val="0"/>
          <w:marRight w:val="0"/>
          <w:marTop w:val="0"/>
          <w:marBottom w:val="0"/>
          <w:divBdr>
            <w:top w:val="none" w:sz="0" w:space="0" w:color="auto"/>
            <w:left w:val="none" w:sz="0" w:space="0" w:color="auto"/>
            <w:bottom w:val="none" w:sz="0" w:space="0" w:color="auto"/>
            <w:right w:val="none" w:sz="0" w:space="0" w:color="auto"/>
          </w:divBdr>
          <w:divsChild>
            <w:div w:id="84157120">
              <w:marLeft w:val="0"/>
              <w:marRight w:val="0"/>
              <w:marTop w:val="0"/>
              <w:marBottom w:val="0"/>
              <w:divBdr>
                <w:top w:val="none" w:sz="0" w:space="0" w:color="auto"/>
                <w:left w:val="none" w:sz="0" w:space="0" w:color="auto"/>
                <w:bottom w:val="none" w:sz="0" w:space="0" w:color="auto"/>
                <w:right w:val="none" w:sz="0" w:space="0" w:color="auto"/>
              </w:divBdr>
            </w:div>
          </w:divsChild>
        </w:div>
        <w:div w:id="1610626262">
          <w:marLeft w:val="0"/>
          <w:marRight w:val="0"/>
          <w:marTop w:val="0"/>
          <w:marBottom w:val="0"/>
          <w:divBdr>
            <w:top w:val="none" w:sz="0" w:space="0" w:color="auto"/>
            <w:left w:val="none" w:sz="0" w:space="0" w:color="auto"/>
            <w:bottom w:val="none" w:sz="0" w:space="0" w:color="auto"/>
            <w:right w:val="none" w:sz="0" w:space="0" w:color="auto"/>
          </w:divBdr>
        </w:div>
      </w:divsChild>
    </w:div>
    <w:div w:id="646055108">
      <w:bodyDiv w:val="1"/>
      <w:marLeft w:val="0"/>
      <w:marRight w:val="0"/>
      <w:marTop w:val="0"/>
      <w:marBottom w:val="0"/>
      <w:divBdr>
        <w:top w:val="none" w:sz="0" w:space="0" w:color="auto"/>
        <w:left w:val="none" w:sz="0" w:space="0" w:color="auto"/>
        <w:bottom w:val="none" w:sz="0" w:space="0" w:color="auto"/>
        <w:right w:val="none" w:sz="0" w:space="0" w:color="auto"/>
      </w:divBdr>
    </w:div>
    <w:div w:id="653531418">
      <w:bodyDiv w:val="1"/>
      <w:marLeft w:val="0"/>
      <w:marRight w:val="0"/>
      <w:marTop w:val="0"/>
      <w:marBottom w:val="0"/>
      <w:divBdr>
        <w:top w:val="none" w:sz="0" w:space="0" w:color="auto"/>
        <w:left w:val="none" w:sz="0" w:space="0" w:color="auto"/>
        <w:bottom w:val="none" w:sz="0" w:space="0" w:color="auto"/>
        <w:right w:val="none" w:sz="0" w:space="0" w:color="auto"/>
      </w:divBdr>
    </w:div>
    <w:div w:id="656884744">
      <w:bodyDiv w:val="1"/>
      <w:marLeft w:val="0"/>
      <w:marRight w:val="0"/>
      <w:marTop w:val="0"/>
      <w:marBottom w:val="0"/>
      <w:divBdr>
        <w:top w:val="none" w:sz="0" w:space="0" w:color="auto"/>
        <w:left w:val="none" w:sz="0" w:space="0" w:color="auto"/>
        <w:bottom w:val="none" w:sz="0" w:space="0" w:color="auto"/>
        <w:right w:val="none" w:sz="0" w:space="0" w:color="auto"/>
      </w:divBdr>
    </w:div>
    <w:div w:id="658265744">
      <w:bodyDiv w:val="1"/>
      <w:marLeft w:val="0"/>
      <w:marRight w:val="0"/>
      <w:marTop w:val="0"/>
      <w:marBottom w:val="0"/>
      <w:divBdr>
        <w:top w:val="none" w:sz="0" w:space="0" w:color="auto"/>
        <w:left w:val="none" w:sz="0" w:space="0" w:color="auto"/>
        <w:bottom w:val="none" w:sz="0" w:space="0" w:color="auto"/>
        <w:right w:val="none" w:sz="0" w:space="0" w:color="auto"/>
      </w:divBdr>
    </w:div>
    <w:div w:id="660431363">
      <w:bodyDiv w:val="1"/>
      <w:marLeft w:val="0"/>
      <w:marRight w:val="0"/>
      <w:marTop w:val="0"/>
      <w:marBottom w:val="0"/>
      <w:divBdr>
        <w:top w:val="none" w:sz="0" w:space="0" w:color="auto"/>
        <w:left w:val="none" w:sz="0" w:space="0" w:color="auto"/>
        <w:bottom w:val="none" w:sz="0" w:space="0" w:color="auto"/>
        <w:right w:val="none" w:sz="0" w:space="0" w:color="auto"/>
      </w:divBdr>
    </w:div>
    <w:div w:id="663045609">
      <w:bodyDiv w:val="1"/>
      <w:marLeft w:val="0"/>
      <w:marRight w:val="0"/>
      <w:marTop w:val="0"/>
      <w:marBottom w:val="0"/>
      <w:divBdr>
        <w:top w:val="none" w:sz="0" w:space="0" w:color="auto"/>
        <w:left w:val="none" w:sz="0" w:space="0" w:color="auto"/>
        <w:bottom w:val="none" w:sz="0" w:space="0" w:color="auto"/>
        <w:right w:val="none" w:sz="0" w:space="0" w:color="auto"/>
      </w:divBdr>
    </w:div>
    <w:div w:id="664623801">
      <w:bodyDiv w:val="1"/>
      <w:marLeft w:val="0"/>
      <w:marRight w:val="0"/>
      <w:marTop w:val="0"/>
      <w:marBottom w:val="0"/>
      <w:divBdr>
        <w:top w:val="none" w:sz="0" w:space="0" w:color="auto"/>
        <w:left w:val="none" w:sz="0" w:space="0" w:color="auto"/>
        <w:bottom w:val="none" w:sz="0" w:space="0" w:color="auto"/>
        <w:right w:val="none" w:sz="0" w:space="0" w:color="auto"/>
      </w:divBdr>
      <w:divsChild>
        <w:div w:id="2135056181">
          <w:marLeft w:val="0"/>
          <w:marRight w:val="0"/>
          <w:marTop w:val="0"/>
          <w:marBottom w:val="0"/>
          <w:divBdr>
            <w:top w:val="none" w:sz="0" w:space="0" w:color="auto"/>
            <w:left w:val="none" w:sz="0" w:space="0" w:color="auto"/>
            <w:bottom w:val="none" w:sz="0" w:space="0" w:color="auto"/>
            <w:right w:val="none" w:sz="0" w:space="0" w:color="auto"/>
          </w:divBdr>
        </w:div>
      </w:divsChild>
    </w:div>
    <w:div w:id="667485516">
      <w:bodyDiv w:val="1"/>
      <w:marLeft w:val="0"/>
      <w:marRight w:val="0"/>
      <w:marTop w:val="0"/>
      <w:marBottom w:val="0"/>
      <w:divBdr>
        <w:top w:val="none" w:sz="0" w:space="0" w:color="auto"/>
        <w:left w:val="none" w:sz="0" w:space="0" w:color="auto"/>
        <w:bottom w:val="none" w:sz="0" w:space="0" w:color="auto"/>
        <w:right w:val="none" w:sz="0" w:space="0" w:color="auto"/>
      </w:divBdr>
    </w:div>
    <w:div w:id="667516087">
      <w:bodyDiv w:val="1"/>
      <w:marLeft w:val="0"/>
      <w:marRight w:val="0"/>
      <w:marTop w:val="0"/>
      <w:marBottom w:val="0"/>
      <w:divBdr>
        <w:top w:val="none" w:sz="0" w:space="0" w:color="auto"/>
        <w:left w:val="none" w:sz="0" w:space="0" w:color="auto"/>
        <w:bottom w:val="none" w:sz="0" w:space="0" w:color="auto"/>
        <w:right w:val="none" w:sz="0" w:space="0" w:color="auto"/>
      </w:divBdr>
    </w:div>
    <w:div w:id="668562870">
      <w:bodyDiv w:val="1"/>
      <w:marLeft w:val="0"/>
      <w:marRight w:val="0"/>
      <w:marTop w:val="0"/>
      <w:marBottom w:val="0"/>
      <w:divBdr>
        <w:top w:val="none" w:sz="0" w:space="0" w:color="auto"/>
        <w:left w:val="none" w:sz="0" w:space="0" w:color="auto"/>
        <w:bottom w:val="none" w:sz="0" w:space="0" w:color="auto"/>
        <w:right w:val="none" w:sz="0" w:space="0" w:color="auto"/>
      </w:divBdr>
    </w:div>
    <w:div w:id="674191299">
      <w:bodyDiv w:val="1"/>
      <w:marLeft w:val="0"/>
      <w:marRight w:val="0"/>
      <w:marTop w:val="0"/>
      <w:marBottom w:val="0"/>
      <w:divBdr>
        <w:top w:val="none" w:sz="0" w:space="0" w:color="auto"/>
        <w:left w:val="none" w:sz="0" w:space="0" w:color="auto"/>
        <w:bottom w:val="none" w:sz="0" w:space="0" w:color="auto"/>
        <w:right w:val="none" w:sz="0" w:space="0" w:color="auto"/>
      </w:divBdr>
    </w:div>
    <w:div w:id="677272173">
      <w:bodyDiv w:val="1"/>
      <w:marLeft w:val="0"/>
      <w:marRight w:val="0"/>
      <w:marTop w:val="0"/>
      <w:marBottom w:val="0"/>
      <w:divBdr>
        <w:top w:val="none" w:sz="0" w:space="0" w:color="auto"/>
        <w:left w:val="none" w:sz="0" w:space="0" w:color="auto"/>
        <w:bottom w:val="none" w:sz="0" w:space="0" w:color="auto"/>
        <w:right w:val="none" w:sz="0" w:space="0" w:color="auto"/>
      </w:divBdr>
    </w:div>
    <w:div w:id="681855014">
      <w:bodyDiv w:val="1"/>
      <w:marLeft w:val="0"/>
      <w:marRight w:val="0"/>
      <w:marTop w:val="0"/>
      <w:marBottom w:val="0"/>
      <w:divBdr>
        <w:top w:val="none" w:sz="0" w:space="0" w:color="auto"/>
        <w:left w:val="none" w:sz="0" w:space="0" w:color="auto"/>
        <w:bottom w:val="none" w:sz="0" w:space="0" w:color="auto"/>
        <w:right w:val="none" w:sz="0" w:space="0" w:color="auto"/>
      </w:divBdr>
      <w:divsChild>
        <w:div w:id="1666779141">
          <w:marLeft w:val="0"/>
          <w:marRight w:val="0"/>
          <w:marTop w:val="0"/>
          <w:marBottom w:val="0"/>
          <w:divBdr>
            <w:top w:val="none" w:sz="0" w:space="0" w:color="auto"/>
            <w:left w:val="none" w:sz="0" w:space="0" w:color="auto"/>
            <w:bottom w:val="none" w:sz="0" w:space="0" w:color="auto"/>
            <w:right w:val="none" w:sz="0" w:space="0" w:color="auto"/>
          </w:divBdr>
        </w:div>
      </w:divsChild>
    </w:div>
    <w:div w:id="691347991">
      <w:bodyDiv w:val="1"/>
      <w:marLeft w:val="0"/>
      <w:marRight w:val="0"/>
      <w:marTop w:val="0"/>
      <w:marBottom w:val="0"/>
      <w:divBdr>
        <w:top w:val="none" w:sz="0" w:space="0" w:color="auto"/>
        <w:left w:val="none" w:sz="0" w:space="0" w:color="auto"/>
        <w:bottom w:val="none" w:sz="0" w:space="0" w:color="auto"/>
        <w:right w:val="none" w:sz="0" w:space="0" w:color="auto"/>
      </w:divBdr>
    </w:div>
    <w:div w:id="692650426">
      <w:bodyDiv w:val="1"/>
      <w:marLeft w:val="0"/>
      <w:marRight w:val="0"/>
      <w:marTop w:val="0"/>
      <w:marBottom w:val="0"/>
      <w:divBdr>
        <w:top w:val="none" w:sz="0" w:space="0" w:color="auto"/>
        <w:left w:val="none" w:sz="0" w:space="0" w:color="auto"/>
        <w:bottom w:val="none" w:sz="0" w:space="0" w:color="auto"/>
        <w:right w:val="none" w:sz="0" w:space="0" w:color="auto"/>
      </w:divBdr>
    </w:div>
    <w:div w:id="694844512">
      <w:bodyDiv w:val="1"/>
      <w:marLeft w:val="0"/>
      <w:marRight w:val="0"/>
      <w:marTop w:val="0"/>
      <w:marBottom w:val="0"/>
      <w:divBdr>
        <w:top w:val="none" w:sz="0" w:space="0" w:color="auto"/>
        <w:left w:val="none" w:sz="0" w:space="0" w:color="auto"/>
        <w:bottom w:val="none" w:sz="0" w:space="0" w:color="auto"/>
        <w:right w:val="none" w:sz="0" w:space="0" w:color="auto"/>
      </w:divBdr>
    </w:div>
    <w:div w:id="696467354">
      <w:bodyDiv w:val="1"/>
      <w:marLeft w:val="0"/>
      <w:marRight w:val="0"/>
      <w:marTop w:val="0"/>
      <w:marBottom w:val="0"/>
      <w:divBdr>
        <w:top w:val="none" w:sz="0" w:space="0" w:color="auto"/>
        <w:left w:val="none" w:sz="0" w:space="0" w:color="auto"/>
        <w:bottom w:val="none" w:sz="0" w:space="0" w:color="auto"/>
        <w:right w:val="none" w:sz="0" w:space="0" w:color="auto"/>
      </w:divBdr>
    </w:div>
    <w:div w:id="698891332">
      <w:bodyDiv w:val="1"/>
      <w:marLeft w:val="0"/>
      <w:marRight w:val="0"/>
      <w:marTop w:val="0"/>
      <w:marBottom w:val="0"/>
      <w:divBdr>
        <w:top w:val="none" w:sz="0" w:space="0" w:color="auto"/>
        <w:left w:val="none" w:sz="0" w:space="0" w:color="auto"/>
        <w:bottom w:val="none" w:sz="0" w:space="0" w:color="auto"/>
        <w:right w:val="none" w:sz="0" w:space="0" w:color="auto"/>
      </w:divBdr>
    </w:div>
    <w:div w:id="702554430">
      <w:bodyDiv w:val="1"/>
      <w:marLeft w:val="0"/>
      <w:marRight w:val="0"/>
      <w:marTop w:val="0"/>
      <w:marBottom w:val="0"/>
      <w:divBdr>
        <w:top w:val="none" w:sz="0" w:space="0" w:color="auto"/>
        <w:left w:val="none" w:sz="0" w:space="0" w:color="auto"/>
        <w:bottom w:val="none" w:sz="0" w:space="0" w:color="auto"/>
        <w:right w:val="none" w:sz="0" w:space="0" w:color="auto"/>
      </w:divBdr>
    </w:div>
    <w:div w:id="704713943">
      <w:bodyDiv w:val="1"/>
      <w:marLeft w:val="0"/>
      <w:marRight w:val="0"/>
      <w:marTop w:val="0"/>
      <w:marBottom w:val="0"/>
      <w:divBdr>
        <w:top w:val="none" w:sz="0" w:space="0" w:color="auto"/>
        <w:left w:val="none" w:sz="0" w:space="0" w:color="auto"/>
        <w:bottom w:val="none" w:sz="0" w:space="0" w:color="auto"/>
        <w:right w:val="none" w:sz="0" w:space="0" w:color="auto"/>
      </w:divBdr>
    </w:div>
    <w:div w:id="705638695">
      <w:bodyDiv w:val="1"/>
      <w:marLeft w:val="0"/>
      <w:marRight w:val="0"/>
      <w:marTop w:val="0"/>
      <w:marBottom w:val="0"/>
      <w:divBdr>
        <w:top w:val="none" w:sz="0" w:space="0" w:color="auto"/>
        <w:left w:val="none" w:sz="0" w:space="0" w:color="auto"/>
        <w:bottom w:val="none" w:sz="0" w:space="0" w:color="auto"/>
        <w:right w:val="none" w:sz="0" w:space="0" w:color="auto"/>
      </w:divBdr>
      <w:divsChild>
        <w:div w:id="317199326">
          <w:marLeft w:val="0"/>
          <w:marRight w:val="0"/>
          <w:marTop w:val="0"/>
          <w:marBottom w:val="0"/>
          <w:divBdr>
            <w:top w:val="none" w:sz="0" w:space="0" w:color="auto"/>
            <w:left w:val="none" w:sz="0" w:space="0" w:color="auto"/>
            <w:bottom w:val="none" w:sz="0" w:space="0" w:color="auto"/>
            <w:right w:val="none" w:sz="0" w:space="0" w:color="auto"/>
          </w:divBdr>
          <w:divsChild>
            <w:div w:id="50721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761055">
      <w:bodyDiv w:val="1"/>
      <w:marLeft w:val="0"/>
      <w:marRight w:val="0"/>
      <w:marTop w:val="0"/>
      <w:marBottom w:val="0"/>
      <w:divBdr>
        <w:top w:val="none" w:sz="0" w:space="0" w:color="auto"/>
        <w:left w:val="none" w:sz="0" w:space="0" w:color="auto"/>
        <w:bottom w:val="none" w:sz="0" w:space="0" w:color="auto"/>
        <w:right w:val="none" w:sz="0" w:space="0" w:color="auto"/>
      </w:divBdr>
    </w:div>
    <w:div w:id="712072913">
      <w:bodyDiv w:val="1"/>
      <w:marLeft w:val="0"/>
      <w:marRight w:val="0"/>
      <w:marTop w:val="0"/>
      <w:marBottom w:val="0"/>
      <w:divBdr>
        <w:top w:val="none" w:sz="0" w:space="0" w:color="auto"/>
        <w:left w:val="none" w:sz="0" w:space="0" w:color="auto"/>
        <w:bottom w:val="none" w:sz="0" w:space="0" w:color="auto"/>
        <w:right w:val="none" w:sz="0" w:space="0" w:color="auto"/>
      </w:divBdr>
    </w:div>
    <w:div w:id="713500442">
      <w:bodyDiv w:val="1"/>
      <w:marLeft w:val="0"/>
      <w:marRight w:val="0"/>
      <w:marTop w:val="0"/>
      <w:marBottom w:val="0"/>
      <w:divBdr>
        <w:top w:val="none" w:sz="0" w:space="0" w:color="auto"/>
        <w:left w:val="none" w:sz="0" w:space="0" w:color="auto"/>
        <w:bottom w:val="none" w:sz="0" w:space="0" w:color="auto"/>
        <w:right w:val="none" w:sz="0" w:space="0" w:color="auto"/>
      </w:divBdr>
    </w:div>
    <w:div w:id="714695577">
      <w:bodyDiv w:val="1"/>
      <w:marLeft w:val="0"/>
      <w:marRight w:val="0"/>
      <w:marTop w:val="0"/>
      <w:marBottom w:val="0"/>
      <w:divBdr>
        <w:top w:val="none" w:sz="0" w:space="0" w:color="auto"/>
        <w:left w:val="none" w:sz="0" w:space="0" w:color="auto"/>
        <w:bottom w:val="none" w:sz="0" w:space="0" w:color="auto"/>
        <w:right w:val="none" w:sz="0" w:space="0" w:color="auto"/>
      </w:divBdr>
      <w:divsChild>
        <w:div w:id="149752952">
          <w:marLeft w:val="0"/>
          <w:marRight w:val="0"/>
          <w:marTop w:val="0"/>
          <w:marBottom w:val="0"/>
          <w:divBdr>
            <w:top w:val="none" w:sz="0" w:space="0" w:color="auto"/>
            <w:left w:val="none" w:sz="0" w:space="0" w:color="auto"/>
            <w:bottom w:val="none" w:sz="0" w:space="0" w:color="auto"/>
            <w:right w:val="none" w:sz="0" w:space="0" w:color="auto"/>
          </w:divBdr>
        </w:div>
        <w:div w:id="350301488">
          <w:marLeft w:val="0"/>
          <w:marRight w:val="0"/>
          <w:marTop w:val="0"/>
          <w:marBottom w:val="0"/>
          <w:divBdr>
            <w:top w:val="none" w:sz="0" w:space="0" w:color="auto"/>
            <w:left w:val="none" w:sz="0" w:space="0" w:color="auto"/>
            <w:bottom w:val="none" w:sz="0" w:space="0" w:color="auto"/>
            <w:right w:val="none" w:sz="0" w:space="0" w:color="auto"/>
          </w:divBdr>
        </w:div>
        <w:div w:id="429667495">
          <w:marLeft w:val="0"/>
          <w:marRight w:val="0"/>
          <w:marTop w:val="0"/>
          <w:marBottom w:val="0"/>
          <w:divBdr>
            <w:top w:val="none" w:sz="0" w:space="0" w:color="auto"/>
            <w:left w:val="none" w:sz="0" w:space="0" w:color="auto"/>
            <w:bottom w:val="none" w:sz="0" w:space="0" w:color="auto"/>
            <w:right w:val="none" w:sz="0" w:space="0" w:color="auto"/>
          </w:divBdr>
        </w:div>
        <w:div w:id="490875077">
          <w:marLeft w:val="0"/>
          <w:marRight w:val="0"/>
          <w:marTop w:val="0"/>
          <w:marBottom w:val="0"/>
          <w:divBdr>
            <w:top w:val="none" w:sz="0" w:space="0" w:color="auto"/>
            <w:left w:val="none" w:sz="0" w:space="0" w:color="auto"/>
            <w:bottom w:val="none" w:sz="0" w:space="0" w:color="auto"/>
            <w:right w:val="none" w:sz="0" w:space="0" w:color="auto"/>
          </w:divBdr>
        </w:div>
        <w:div w:id="662857586">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0"/>
          <w:marBottom w:val="0"/>
          <w:divBdr>
            <w:top w:val="none" w:sz="0" w:space="0" w:color="auto"/>
            <w:left w:val="none" w:sz="0" w:space="0" w:color="auto"/>
            <w:bottom w:val="none" w:sz="0" w:space="0" w:color="auto"/>
            <w:right w:val="none" w:sz="0" w:space="0" w:color="auto"/>
          </w:divBdr>
        </w:div>
      </w:divsChild>
    </w:div>
    <w:div w:id="715276551">
      <w:bodyDiv w:val="1"/>
      <w:marLeft w:val="0"/>
      <w:marRight w:val="0"/>
      <w:marTop w:val="0"/>
      <w:marBottom w:val="0"/>
      <w:divBdr>
        <w:top w:val="none" w:sz="0" w:space="0" w:color="auto"/>
        <w:left w:val="none" w:sz="0" w:space="0" w:color="auto"/>
        <w:bottom w:val="none" w:sz="0" w:space="0" w:color="auto"/>
        <w:right w:val="none" w:sz="0" w:space="0" w:color="auto"/>
      </w:divBdr>
    </w:div>
    <w:div w:id="718633868">
      <w:bodyDiv w:val="1"/>
      <w:marLeft w:val="0"/>
      <w:marRight w:val="0"/>
      <w:marTop w:val="0"/>
      <w:marBottom w:val="0"/>
      <w:divBdr>
        <w:top w:val="none" w:sz="0" w:space="0" w:color="auto"/>
        <w:left w:val="none" w:sz="0" w:space="0" w:color="auto"/>
        <w:bottom w:val="none" w:sz="0" w:space="0" w:color="auto"/>
        <w:right w:val="none" w:sz="0" w:space="0" w:color="auto"/>
      </w:divBdr>
    </w:div>
    <w:div w:id="719327825">
      <w:bodyDiv w:val="1"/>
      <w:marLeft w:val="0"/>
      <w:marRight w:val="0"/>
      <w:marTop w:val="0"/>
      <w:marBottom w:val="0"/>
      <w:divBdr>
        <w:top w:val="none" w:sz="0" w:space="0" w:color="auto"/>
        <w:left w:val="none" w:sz="0" w:space="0" w:color="auto"/>
        <w:bottom w:val="none" w:sz="0" w:space="0" w:color="auto"/>
        <w:right w:val="none" w:sz="0" w:space="0" w:color="auto"/>
      </w:divBdr>
    </w:div>
    <w:div w:id="722949482">
      <w:bodyDiv w:val="1"/>
      <w:marLeft w:val="0"/>
      <w:marRight w:val="0"/>
      <w:marTop w:val="0"/>
      <w:marBottom w:val="0"/>
      <w:divBdr>
        <w:top w:val="none" w:sz="0" w:space="0" w:color="auto"/>
        <w:left w:val="none" w:sz="0" w:space="0" w:color="auto"/>
        <w:bottom w:val="none" w:sz="0" w:space="0" w:color="auto"/>
        <w:right w:val="none" w:sz="0" w:space="0" w:color="auto"/>
      </w:divBdr>
    </w:div>
    <w:div w:id="724333445">
      <w:bodyDiv w:val="1"/>
      <w:marLeft w:val="0"/>
      <w:marRight w:val="0"/>
      <w:marTop w:val="0"/>
      <w:marBottom w:val="0"/>
      <w:divBdr>
        <w:top w:val="none" w:sz="0" w:space="0" w:color="auto"/>
        <w:left w:val="none" w:sz="0" w:space="0" w:color="auto"/>
        <w:bottom w:val="none" w:sz="0" w:space="0" w:color="auto"/>
        <w:right w:val="none" w:sz="0" w:space="0" w:color="auto"/>
      </w:divBdr>
    </w:div>
    <w:div w:id="730036725">
      <w:bodyDiv w:val="1"/>
      <w:marLeft w:val="0"/>
      <w:marRight w:val="0"/>
      <w:marTop w:val="0"/>
      <w:marBottom w:val="0"/>
      <w:divBdr>
        <w:top w:val="none" w:sz="0" w:space="0" w:color="auto"/>
        <w:left w:val="none" w:sz="0" w:space="0" w:color="auto"/>
        <w:bottom w:val="none" w:sz="0" w:space="0" w:color="auto"/>
        <w:right w:val="none" w:sz="0" w:space="0" w:color="auto"/>
      </w:divBdr>
    </w:div>
    <w:div w:id="732896884">
      <w:bodyDiv w:val="1"/>
      <w:marLeft w:val="0"/>
      <w:marRight w:val="0"/>
      <w:marTop w:val="0"/>
      <w:marBottom w:val="0"/>
      <w:divBdr>
        <w:top w:val="none" w:sz="0" w:space="0" w:color="auto"/>
        <w:left w:val="none" w:sz="0" w:space="0" w:color="auto"/>
        <w:bottom w:val="none" w:sz="0" w:space="0" w:color="auto"/>
        <w:right w:val="none" w:sz="0" w:space="0" w:color="auto"/>
      </w:divBdr>
      <w:divsChild>
        <w:div w:id="923104695">
          <w:marLeft w:val="0"/>
          <w:marRight w:val="0"/>
          <w:marTop w:val="0"/>
          <w:marBottom w:val="0"/>
          <w:divBdr>
            <w:top w:val="none" w:sz="0" w:space="0" w:color="auto"/>
            <w:left w:val="none" w:sz="0" w:space="0" w:color="auto"/>
            <w:bottom w:val="none" w:sz="0" w:space="0" w:color="auto"/>
            <w:right w:val="none" w:sz="0" w:space="0" w:color="auto"/>
          </w:divBdr>
          <w:divsChild>
            <w:div w:id="166173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0071">
      <w:bodyDiv w:val="1"/>
      <w:marLeft w:val="0"/>
      <w:marRight w:val="0"/>
      <w:marTop w:val="0"/>
      <w:marBottom w:val="0"/>
      <w:divBdr>
        <w:top w:val="none" w:sz="0" w:space="0" w:color="auto"/>
        <w:left w:val="none" w:sz="0" w:space="0" w:color="auto"/>
        <w:bottom w:val="none" w:sz="0" w:space="0" w:color="auto"/>
        <w:right w:val="none" w:sz="0" w:space="0" w:color="auto"/>
      </w:divBdr>
    </w:div>
    <w:div w:id="739213133">
      <w:bodyDiv w:val="1"/>
      <w:marLeft w:val="0"/>
      <w:marRight w:val="0"/>
      <w:marTop w:val="0"/>
      <w:marBottom w:val="0"/>
      <w:divBdr>
        <w:top w:val="none" w:sz="0" w:space="0" w:color="auto"/>
        <w:left w:val="none" w:sz="0" w:space="0" w:color="auto"/>
        <w:bottom w:val="none" w:sz="0" w:space="0" w:color="auto"/>
        <w:right w:val="none" w:sz="0" w:space="0" w:color="auto"/>
      </w:divBdr>
    </w:div>
    <w:div w:id="740374582">
      <w:bodyDiv w:val="1"/>
      <w:marLeft w:val="0"/>
      <w:marRight w:val="0"/>
      <w:marTop w:val="0"/>
      <w:marBottom w:val="0"/>
      <w:divBdr>
        <w:top w:val="none" w:sz="0" w:space="0" w:color="auto"/>
        <w:left w:val="none" w:sz="0" w:space="0" w:color="auto"/>
        <w:bottom w:val="none" w:sz="0" w:space="0" w:color="auto"/>
        <w:right w:val="none" w:sz="0" w:space="0" w:color="auto"/>
      </w:divBdr>
    </w:div>
    <w:div w:id="740565141">
      <w:bodyDiv w:val="1"/>
      <w:marLeft w:val="0"/>
      <w:marRight w:val="0"/>
      <w:marTop w:val="0"/>
      <w:marBottom w:val="0"/>
      <w:divBdr>
        <w:top w:val="none" w:sz="0" w:space="0" w:color="auto"/>
        <w:left w:val="none" w:sz="0" w:space="0" w:color="auto"/>
        <w:bottom w:val="none" w:sz="0" w:space="0" w:color="auto"/>
        <w:right w:val="none" w:sz="0" w:space="0" w:color="auto"/>
      </w:divBdr>
    </w:div>
    <w:div w:id="741946107">
      <w:bodyDiv w:val="1"/>
      <w:marLeft w:val="0"/>
      <w:marRight w:val="0"/>
      <w:marTop w:val="0"/>
      <w:marBottom w:val="0"/>
      <w:divBdr>
        <w:top w:val="none" w:sz="0" w:space="0" w:color="auto"/>
        <w:left w:val="none" w:sz="0" w:space="0" w:color="auto"/>
        <w:bottom w:val="none" w:sz="0" w:space="0" w:color="auto"/>
        <w:right w:val="none" w:sz="0" w:space="0" w:color="auto"/>
      </w:divBdr>
    </w:div>
    <w:div w:id="747967264">
      <w:bodyDiv w:val="1"/>
      <w:marLeft w:val="0"/>
      <w:marRight w:val="0"/>
      <w:marTop w:val="0"/>
      <w:marBottom w:val="0"/>
      <w:divBdr>
        <w:top w:val="none" w:sz="0" w:space="0" w:color="auto"/>
        <w:left w:val="none" w:sz="0" w:space="0" w:color="auto"/>
        <w:bottom w:val="none" w:sz="0" w:space="0" w:color="auto"/>
        <w:right w:val="none" w:sz="0" w:space="0" w:color="auto"/>
      </w:divBdr>
    </w:div>
    <w:div w:id="750850385">
      <w:bodyDiv w:val="1"/>
      <w:marLeft w:val="0"/>
      <w:marRight w:val="0"/>
      <w:marTop w:val="0"/>
      <w:marBottom w:val="0"/>
      <w:divBdr>
        <w:top w:val="none" w:sz="0" w:space="0" w:color="auto"/>
        <w:left w:val="none" w:sz="0" w:space="0" w:color="auto"/>
        <w:bottom w:val="none" w:sz="0" w:space="0" w:color="auto"/>
        <w:right w:val="none" w:sz="0" w:space="0" w:color="auto"/>
      </w:divBdr>
      <w:divsChild>
        <w:div w:id="522521275">
          <w:marLeft w:val="0"/>
          <w:marRight w:val="0"/>
          <w:marTop w:val="0"/>
          <w:marBottom w:val="0"/>
          <w:divBdr>
            <w:top w:val="none" w:sz="0" w:space="0" w:color="auto"/>
            <w:left w:val="none" w:sz="0" w:space="0" w:color="auto"/>
            <w:bottom w:val="none" w:sz="0" w:space="0" w:color="auto"/>
            <w:right w:val="none" w:sz="0" w:space="0" w:color="auto"/>
          </w:divBdr>
        </w:div>
        <w:div w:id="1234201895">
          <w:marLeft w:val="0"/>
          <w:marRight w:val="0"/>
          <w:marTop w:val="0"/>
          <w:marBottom w:val="0"/>
          <w:divBdr>
            <w:top w:val="none" w:sz="0" w:space="0" w:color="auto"/>
            <w:left w:val="none" w:sz="0" w:space="0" w:color="auto"/>
            <w:bottom w:val="none" w:sz="0" w:space="0" w:color="auto"/>
            <w:right w:val="none" w:sz="0" w:space="0" w:color="auto"/>
          </w:divBdr>
          <w:divsChild>
            <w:div w:id="1411077938">
              <w:marLeft w:val="0"/>
              <w:marRight w:val="0"/>
              <w:marTop w:val="0"/>
              <w:marBottom w:val="0"/>
              <w:divBdr>
                <w:top w:val="none" w:sz="0" w:space="0" w:color="auto"/>
                <w:left w:val="none" w:sz="0" w:space="0" w:color="auto"/>
                <w:bottom w:val="none" w:sz="0" w:space="0" w:color="auto"/>
                <w:right w:val="none" w:sz="0" w:space="0" w:color="auto"/>
              </w:divBdr>
              <w:divsChild>
                <w:div w:id="1693722088">
                  <w:marLeft w:val="0"/>
                  <w:marRight w:val="0"/>
                  <w:marTop w:val="0"/>
                  <w:marBottom w:val="0"/>
                  <w:divBdr>
                    <w:top w:val="none" w:sz="0" w:space="0" w:color="auto"/>
                    <w:left w:val="none" w:sz="0" w:space="0" w:color="auto"/>
                    <w:bottom w:val="none" w:sz="0" w:space="0" w:color="auto"/>
                    <w:right w:val="none" w:sz="0" w:space="0" w:color="auto"/>
                  </w:divBdr>
                  <w:divsChild>
                    <w:div w:id="514341648">
                      <w:marLeft w:val="0"/>
                      <w:marRight w:val="0"/>
                      <w:marTop w:val="0"/>
                      <w:marBottom w:val="0"/>
                      <w:divBdr>
                        <w:top w:val="none" w:sz="0" w:space="0" w:color="auto"/>
                        <w:left w:val="none" w:sz="0" w:space="0" w:color="auto"/>
                        <w:bottom w:val="none" w:sz="0" w:space="0" w:color="auto"/>
                        <w:right w:val="none" w:sz="0" w:space="0" w:color="auto"/>
                      </w:divBdr>
                      <w:divsChild>
                        <w:div w:id="1290741670">
                          <w:marLeft w:val="0"/>
                          <w:marRight w:val="0"/>
                          <w:marTop w:val="0"/>
                          <w:marBottom w:val="0"/>
                          <w:divBdr>
                            <w:top w:val="none" w:sz="0" w:space="0" w:color="auto"/>
                            <w:left w:val="none" w:sz="0" w:space="0" w:color="auto"/>
                            <w:bottom w:val="none" w:sz="0" w:space="0" w:color="auto"/>
                            <w:right w:val="none" w:sz="0" w:space="0" w:color="auto"/>
                          </w:divBdr>
                          <w:divsChild>
                            <w:div w:id="1851069750">
                              <w:marLeft w:val="0"/>
                              <w:marRight w:val="0"/>
                              <w:marTop w:val="0"/>
                              <w:marBottom w:val="0"/>
                              <w:divBdr>
                                <w:top w:val="none" w:sz="0" w:space="0" w:color="auto"/>
                                <w:left w:val="none" w:sz="0" w:space="0" w:color="auto"/>
                                <w:bottom w:val="none" w:sz="0" w:space="0" w:color="auto"/>
                                <w:right w:val="none" w:sz="0" w:space="0" w:color="auto"/>
                              </w:divBdr>
                              <w:divsChild>
                                <w:div w:id="121662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5518594">
      <w:bodyDiv w:val="1"/>
      <w:marLeft w:val="0"/>
      <w:marRight w:val="0"/>
      <w:marTop w:val="0"/>
      <w:marBottom w:val="0"/>
      <w:divBdr>
        <w:top w:val="none" w:sz="0" w:space="0" w:color="auto"/>
        <w:left w:val="none" w:sz="0" w:space="0" w:color="auto"/>
        <w:bottom w:val="none" w:sz="0" w:space="0" w:color="auto"/>
        <w:right w:val="none" w:sz="0" w:space="0" w:color="auto"/>
      </w:divBdr>
    </w:div>
    <w:div w:id="756440622">
      <w:bodyDiv w:val="1"/>
      <w:marLeft w:val="0"/>
      <w:marRight w:val="0"/>
      <w:marTop w:val="0"/>
      <w:marBottom w:val="0"/>
      <w:divBdr>
        <w:top w:val="none" w:sz="0" w:space="0" w:color="auto"/>
        <w:left w:val="none" w:sz="0" w:space="0" w:color="auto"/>
        <w:bottom w:val="none" w:sz="0" w:space="0" w:color="auto"/>
        <w:right w:val="none" w:sz="0" w:space="0" w:color="auto"/>
      </w:divBdr>
    </w:div>
    <w:div w:id="762150201">
      <w:bodyDiv w:val="1"/>
      <w:marLeft w:val="0"/>
      <w:marRight w:val="0"/>
      <w:marTop w:val="0"/>
      <w:marBottom w:val="0"/>
      <w:divBdr>
        <w:top w:val="none" w:sz="0" w:space="0" w:color="auto"/>
        <w:left w:val="none" w:sz="0" w:space="0" w:color="auto"/>
        <w:bottom w:val="none" w:sz="0" w:space="0" w:color="auto"/>
        <w:right w:val="none" w:sz="0" w:space="0" w:color="auto"/>
      </w:divBdr>
    </w:div>
    <w:div w:id="775060699">
      <w:bodyDiv w:val="1"/>
      <w:marLeft w:val="0"/>
      <w:marRight w:val="0"/>
      <w:marTop w:val="0"/>
      <w:marBottom w:val="0"/>
      <w:divBdr>
        <w:top w:val="none" w:sz="0" w:space="0" w:color="auto"/>
        <w:left w:val="none" w:sz="0" w:space="0" w:color="auto"/>
        <w:bottom w:val="none" w:sz="0" w:space="0" w:color="auto"/>
        <w:right w:val="none" w:sz="0" w:space="0" w:color="auto"/>
      </w:divBdr>
    </w:div>
    <w:div w:id="777258197">
      <w:bodyDiv w:val="1"/>
      <w:marLeft w:val="0"/>
      <w:marRight w:val="0"/>
      <w:marTop w:val="0"/>
      <w:marBottom w:val="0"/>
      <w:divBdr>
        <w:top w:val="none" w:sz="0" w:space="0" w:color="auto"/>
        <w:left w:val="none" w:sz="0" w:space="0" w:color="auto"/>
        <w:bottom w:val="none" w:sz="0" w:space="0" w:color="auto"/>
        <w:right w:val="none" w:sz="0" w:space="0" w:color="auto"/>
      </w:divBdr>
    </w:div>
    <w:div w:id="778909924">
      <w:bodyDiv w:val="1"/>
      <w:marLeft w:val="0"/>
      <w:marRight w:val="0"/>
      <w:marTop w:val="0"/>
      <w:marBottom w:val="0"/>
      <w:divBdr>
        <w:top w:val="none" w:sz="0" w:space="0" w:color="auto"/>
        <w:left w:val="none" w:sz="0" w:space="0" w:color="auto"/>
        <w:bottom w:val="none" w:sz="0" w:space="0" w:color="auto"/>
        <w:right w:val="none" w:sz="0" w:space="0" w:color="auto"/>
      </w:divBdr>
    </w:div>
    <w:div w:id="780732913">
      <w:bodyDiv w:val="1"/>
      <w:marLeft w:val="0"/>
      <w:marRight w:val="0"/>
      <w:marTop w:val="0"/>
      <w:marBottom w:val="0"/>
      <w:divBdr>
        <w:top w:val="none" w:sz="0" w:space="0" w:color="auto"/>
        <w:left w:val="none" w:sz="0" w:space="0" w:color="auto"/>
        <w:bottom w:val="none" w:sz="0" w:space="0" w:color="auto"/>
        <w:right w:val="none" w:sz="0" w:space="0" w:color="auto"/>
      </w:divBdr>
    </w:div>
    <w:div w:id="785587277">
      <w:bodyDiv w:val="1"/>
      <w:marLeft w:val="0"/>
      <w:marRight w:val="0"/>
      <w:marTop w:val="0"/>
      <w:marBottom w:val="0"/>
      <w:divBdr>
        <w:top w:val="none" w:sz="0" w:space="0" w:color="auto"/>
        <w:left w:val="none" w:sz="0" w:space="0" w:color="auto"/>
        <w:bottom w:val="none" w:sz="0" w:space="0" w:color="auto"/>
        <w:right w:val="none" w:sz="0" w:space="0" w:color="auto"/>
      </w:divBdr>
    </w:div>
    <w:div w:id="792098233">
      <w:bodyDiv w:val="1"/>
      <w:marLeft w:val="0"/>
      <w:marRight w:val="0"/>
      <w:marTop w:val="0"/>
      <w:marBottom w:val="0"/>
      <w:divBdr>
        <w:top w:val="none" w:sz="0" w:space="0" w:color="auto"/>
        <w:left w:val="none" w:sz="0" w:space="0" w:color="auto"/>
        <w:bottom w:val="none" w:sz="0" w:space="0" w:color="auto"/>
        <w:right w:val="none" w:sz="0" w:space="0" w:color="auto"/>
      </w:divBdr>
    </w:div>
    <w:div w:id="793140137">
      <w:bodyDiv w:val="1"/>
      <w:marLeft w:val="0"/>
      <w:marRight w:val="0"/>
      <w:marTop w:val="0"/>
      <w:marBottom w:val="0"/>
      <w:divBdr>
        <w:top w:val="none" w:sz="0" w:space="0" w:color="auto"/>
        <w:left w:val="none" w:sz="0" w:space="0" w:color="auto"/>
        <w:bottom w:val="none" w:sz="0" w:space="0" w:color="auto"/>
        <w:right w:val="none" w:sz="0" w:space="0" w:color="auto"/>
      </w:divBdr>
    </w:div>
    <w:div w:id="801583865">
      <w:bodyDiv w:val="1"/>
      <w:marLeft w:val="0"/>
      <w:marRight w:val="0"/>
      <w:marTop w:val="0"/>
      <w:marBottom w:val="0"/>
      <w:divBdr>
        <w:top w:val="none" w:sz="0" w:space="0" w:color="auto"/>
        <w:left w:val="none" w:sz="0" w:space="0" w:color="auto"/>
        <w:bottom w:val="none" w:sz="0" w:space="0" w:color="auto"/>
        <w:right w:val="none" w:sz="0" w:space="0" w:color="auto"/>
      </w:divBdr>
    </w:div>
    <w:div w:id="803930139">
      <w:bodyDiv w:val="1"/>
      <w:marLeft w:val="0"/>
      <w:marRight w:val="0"/>
      <w:marTop w:val="0"/>
      <w:marBottom w:val="0"/>
      <w:divBdr>
        <w:top w:val="none" w:sz="0" w:space="0" w:color="auto"/>
        <w:left w:val="none" w:sz="0" w:space="0" w:color="auto"/>
        <w:bottom w:val="none" w:sz="0" w:space="0" w:color="auto"/>
        <w:right w:val="none" w:sz="0" w:space="0" w:color="auto"/>
      </w:divBdr>
      <w:divsChild>
        <w:div w:id="2901827">
          <w:marLeft w:val="0"/>
          <w:marRight w:val="0"/>
          <w:marTop w:val="0"/>
          <w:marBottom w:val="0"/>
          <w:divBdr>
            <w:top w:val="none" w:sz="0" w:space="0" w:color="auto"/>
            <w:left w:val="none" w:sz="0" w:space="0" w:color="auto"/>
            <w:bottom w:val="none" w:sz="0" w:space="0" w:color="auto"/>
            <w:right w:val="none" w:sz="0" w:space="0" w:color="auto"/>
          </w:divBdr>
        </w:div>
        <w:div w:id="974721067">
          <w:marLeft w:val="0"/>
          <w:marRight w:val="0"/>
          <w:marTop w:val="0"/>
          <w:marBottom w:val="0"/>
          <w:divBdr>
            <w:top w:val="none" w:sz="0" w:space="0" w:color="auto"/>
            <w:left w:val="none" w:sz="0" w:space="0" w:color="auto"/>
            <w:bottom w:val="none" w:sz="0" w:space="0" w:color="auto"/>
            <w:right w:val="none" w:sz="0" w:space="0" w:color="auto"/>
          </w:divBdr>
        </w:div>
        <w:div w:id="1159737561">
          <w:marLeft w:val="0"/>
          <w:marRight w:val="0"/>
          <w:marTop w:val="0"/>
          <w:marBottom w:val="0"/>
          <w:divBdr>
            <w:top w:val="none" w:sz="0" w:space="0" w:color="auto"/>
            <w:left w:val="none" w:sz="0" w:space="0" w:color="auto"/>
            <w:bottom w:val="none" w:sz="0" w:space="0" w:color="auto"/>
            <w:right w:val="none" w:sz="0" w:space="0" w:color="auto"/>
          </w:divBdr>
        </w:div>
        <w:div w:id="1280458227">
          <w:marLeft w:val="0"/>
          <w:marRight w:val="0"/>
          <w:marTop w:val="0"/>
          <w:marBottom w:val="0"/>
          <w:divBdr>
            <w:top w:val="none" w:sz="0" w:space="0" w:color="auto"/>
            <w:left w:val="none" w:sz="0" w:space="0" w:color="auto"/>
            <w:bottom w:val="none" w:sz="0" w:space="0" w:color="auto"/>
            <w:right w:val="none" w:sz="0" w:space="0" w:color="auto"/>
          </w:divBdr>
        </w:div>
        <w:div w:id="1664165964">
          <w:marLeft w:val="0"/>
          <w:marRight w:val="0"/>
          <w:marTop w:val="0"/>
          <w:marBottom w:val="0"/>
          <w:divBdr>
            <w:top w:val="none" w:sz="0" w:space="0" w:color="auto"/>
            <w:left w:val="none" w:sz="0" w:space="0" w:color="auto"/>
            <w:bottom w:val="none" w:sz="0" w:space="0" w:color="auto"/>
            <w:right w:val="none" w:sz="0" w:space="0" w:color="auto"/>
          </w:divBdr>
        </w:div>
        <w:div w:id="1967348752">
          <w:marLeft w:val="0"/>
          <w:marRight w:val="0"/>
          <w:marTop w:val="0"/>
          <w:marBottom w:val="0"/>
          <w:divBdr>
            <w:top w:val="none" w:sz="0" w:space="0" w:color="auto"/>
            <w:left w:val="none" w:sz="0" w:space="0" w:color="auto"/>
            <w:bottom w:val="none" w:sz="0" w:space="0" w:color="auto"/>
            <w:right w:val="none" w:sz="0" w:space="0" w:color="auto"/>
          </w:divBdr>
        </w:div>
        <w:div w:id="2067023593">
          <w:marLeft w:val="0"/>
          <w:marRight w:val="0"/>
          <w:marTop w:val="0"/>
          <w:marBottom w:val="0"/>
          <w:divBdr>
            <w:top w:val="none" w:sz="0" w:space="0" w:color="auto"/>
            <w:left w:val="none" w:sz="0" w:space="0" w:color="auto"/>
            <w:bottom w:val="none" w:sz="0" w:space="0" w:color="auto"/>
            <w:right w:val="none" w:sz="0" w:space="0" w:color="auto"/>
          </w:divBdr>
        </w:div>
        <w:div w:id="2079672655">
          <w:marLeft w:val="0"/>
          <w:marRight w:val="0"/>
          <w:marTop w:val="0"/>
          <w:marBottom w:val="0"/>
          <w:divBdr>
            <w:top w:val="none" w:sz="0" w:space="0" w:color="auto"/>
            <w:left w:val="none" w:sz="0" w:space="0" w:color="auto"/>
            <w:bottom w:val="none" w:sz="0" w:space="0" w:color="auto"/>
            <w:right w:val="none" w:sz="0" w:space="0" w:color="auto"/>
          </w:divBdr>
        </w:div>
        <w:div w:id="2089035026">
          <w:marLeft w:val="0"/>
          <w:marRight w:val="0"/>
          <w:marTop w:val="0"/>
          <w:marBottom w:val="0"/>
          <w:divBdr>
            <w:top w:val="none" w:sz="0" w:space="0" w:color="auto"/>
            <w:left w:val="none" w:sz="0" w:space="0" w:color="auto"/>
            <w:bottom w:val="none" w:sz="0" w:space="0" w:color="auto"/>
            <w:right w:val="none" w:sz="0" w:space="0" w:color="auto"/>
          </w:divBdr>
        </w:div>
        <w:div w:id="2096825343">
          <w:marLeft w:val="0"/>
          <w:marRight w:val="0"/>
          <w:marTop w:val="0"/>
          <w:marBottom w:val="0"/>
          <w:divBdr>
            <w:top w:val="none" w:sz="0" w:space="0" w:color="auto"/>
            <w:left w:val="none" w:sz="0" w:space="0" w:color="auto"/>
            <w:bottom w:val="none" w:sz="0" w:space="0" w:color="auto"/>
            <w:right w:val="none" w:sz="0" w:space="0" w:color="auto"/>
          </w:divBdr>
        </w:div>
      </w:divsChild>
    </w:div>
    <w:div w:id="804201486">
      <w:bodyDiv w:val="1"/>
      <w:marLeft w:val="0"/>
      <w:marRight w:val="0"/>
      <w:marTop w:val="0"/>
      <w:marBottom w:val="0"/>
      <w:divBdr>
        <w:top w:val="none" w:sz="0" w:space="0" w:color="auto"/>
        <w:left w:val="none" w:sz="0" w:space="0" w:color="auto"/>
        <w:bottom w:val="none" w:sz="0" w:space="0" w:color="auto"/>
        <w:right w:val="none" w:sz="0" w:space="0" w:color="auto"/>
      </w:divBdr>
    </w:div>
    <w:div w:id="806706227">
      <w:bodyDiv w:val="1"/>
      <w:marLeft w:val="0"/>
      <w:marRight w:val="0"/>
      <w:marTop w:val="0"/>
      <w:marBottom w:val="0"/>
      <w:divBdr>
        <w:top w:val="none" w:sz="0" w:space="0" w:color="auto"/>
        <w:left w:val="none" w:sz="0" w:space="0" w:color="auto"/>
        <w:bottom w:val="none" w:sz="0" w:space="0" w:color="auto"/>
        <w:right w:val="none" w:sz="0" w:space="0" w:color="auto"/>
      </w:divBdr>
    </w:div>
    <w:div w:id="812989562">
      <w:bodyDiv w:val="1"/>
      <w:marLeft w:val="0"/>
      <w:marRight w:val="0"/>
      <w:marTop w:val="0"/>
      <w:marBottom w:val="0"/>
      <w:divBdr>
        <w:top w:val="none" w:sz="0" w:space="0" w:color="auto"/>
        <w:left w:val="none" w:sz="0" w:space="0" w:color="auto"/>
        <w:bottom w:val="none" w:sz="0" w:space="0" w:color="auto"/>
        <w:right w:val="none" w:sz="0" w:space="0" w:color="auto"/>
      </w:divBdr>
    </w:div>
    <w:div w:id="813064388">
      <w:bodyDiv w:val="1"/>
      <w:marLeft w:val="0"/>
      <w:marRight w:val="0"/>
      <w:marTop w:val="0"/>
      <w:marBottom w:val="0"/>
      <w:divBdr>
        <w:top w:val="none" w:sz="0" w:space="0" w:color="auto"/>
        <w:left w:val="none" w:sz="0" w:space="0" w:color="auto"/>
        <w:bottom w:val="none" w:sz="0" w:space="0" w:color="auto"/>
        <w:right w:val="none" w:sz="0" w:space="0" w:color="auto"/>
      </w:divBdr>
    </w:div>
    <w:div w:id="814033411">
      <w:bodyDiv w:val="1"/>
      <w:marLeft w:val="0"/>
      <w:marRight w:val="0"/>
      <w:marTop w:val="0"/>
      <w:marBottom w:val="0"/>
      <w:divBdr>
        <w:top w:val="none" w:sz="0" w:space="0" w:color="auto"/>
        <w:left w:val="none" w:sz="0" w:space="0" w:color="auto"/>
        <w:bottom w:val="none" w:sz="0" w:space="0" w:color="auto"/>
        <w:right w:val="none" w:sz="0" w:space="0" w:color="auto"/>
      </w:divBdr>
    </w:div>
    <w:div w:id="817307544">
      <w:bodyDiv w:val="1"/>
      <w:marLeft w:val="0"/>
      <w:marRight w:val="0"/>
      <w:marTop w:val="0"/>
      <w:marBottom w:val="0"/>
      <w:divBdr>
        <w:top w:val="none" w:sz="0" w:space="0" w:color="auto"/>
        <w:left w:val="none" w:sz="0" w:space="0" w:color="auto"/>
        <w:bottom w:val="none" w:sz="0" w:space="0" w:color="auto"/>
        <w:right w:val="none" w:sz="0" w:space="0" w:color="auto"/>
      </w:divBdr>
    </w:div>
    <w:div w:id="817574739">
      <w:bodyDiv w:val="1"/>
      <w:marLeft w:val="0"/>
      <w:marRight w:val="0"/>
      <w:marTop w:val="0"/>
      <w:marBottom w:val="0"/>
      <w:divBdr>
        <w:top w:val="none" w:sz="0" w:space="0" w:color="auto"/>
        <w:left w:val="none" w:sz="0" w:space="0" w:color="auto"/>
        <w:bottom w:val="none" w:sz="0" w:space="0" w:color="auto"/>
        <w:right w:val="none" w:sz="0" w:space="0" w:color="auto"/>
      </w:divBdr>
    </w:div>
    <w:div w:id="817840685">
      <w:bodyDiv w:val="1"/>
      <w:marLeft w:val="0"/>
      <w:marRight w:val="0"/>
      <w:marTop w:val="0"/>
      <w:marBottom w:val="0"/>
      <w:divBdr>
        <w:top w:val="none" w:sz="0" w:space="0" w:color="auto"/>
        <w:left w:val="none" w:sz="0" w:space="0" w:color="auto"/>
        <w:bottom w:val="none" w:sz="0" w:space="0" w:color="auto"/>
        <w:right w:val="none" w:sz="0" w:space="0" w:color="auto"/>
      </w:divBdr>
    </w:div>
    <w:div w:id="819153963">
      <w:bodyDiv w:val="1"/>
      <w:marLeft w:val="0"/>
      <w:marRight w:val="0"/>
      <w:marTop w:val="0"/>
      <w:marBottom w:val="0"/>
      <w:divBdr>
        <w:top w:val="none" w:sz="0" w:space="0" w:color="auto"/>
        <w:left w:val="none" w:sz="0" w:space="0" w:color="auto"/>
        <w:bottom w:val="none" w:sz="0" w:space="0" w:color="auto"/>
        <w:right w:val="none" w:sz="0" w:space="0" w:color="auto"/>
      </w:divBdr>
    </w:div>
    <w:div w:id="819270901">
      <w:bodyDiv w:val="1"/>
      <w:marLeft w:val="0"/>
      <w:marRight w:val="0"/>
      <w:marTop w:val="0"/>
      <w:marBottom w:val="0"/>
      <w:divBdr>
        <w:top w:val="none" w:sz="0" w:space="0" w:color="auto"/>
        <w:left w:val="none" w:sz="0" w:space="0" w:color="auto"/>
        <w:bottom w:val="none" w:sz="0" w:space="0" w:color="auto"/>
        <w:right w:val="none" w:sz="0" w:space="0" w:color="auto"/>
      </w:divBdr>
    </w:div>
    <w:div w:id="822281561">
      <w:bodyDiv w:val="1"/>
      <w:marLeft w:val="0"/>
      <w:marRight w:val="0"/>
      <w:marTop w:val="0"/>
      <w:marBottom w:val="0"/>
      <w:divBdr>
        <w:top w:val="none" w:sz="0" w:space="0" w:color="auto"/>
        <w:left w:val="none" w:sz="0" w:space="0" w:color="auto"/>
        <w:bottom w:val="none" w:sz="0" w:space="0" w:color="auto"/>
        <w:right w:val="none" w:sz="0" w:space="0" w:color="auto"/>
      </w:divBdr>
    </w:div>
    <w:div w:id="827982196">
      <w:bodyDiv w:val="1"/>
      <w:marLeft w:val="0"/>
      <w:marRight w:val="0"/>
      <w:marTop w:val="0"/>
      <w:marBottom w:val="0"/>
      <w:divBdr>
        <w:top w:val="none" w:sz="0" w:space="0" w:color="auto"/>
        <w:left w:val="none" w:sz="0" w:space="0" w:color="auto"/>
        <w:bottom w:val="none" w:sz="0" w:space="0" w:color="auto"/>
        <w:right w:val="none" w:sz="0" w:space="0" w:color="auto"/>
      </w:divBdr>
    </w:div>
    <w:div w:id="832261218">
      <w:bodyDiv w:val="1"/>
      <w:marLeft w:val="0"/>
      <w:marRight w:val="0"/>
      <w:marTop w:val="0"/>
      <w:marBottom w:val="0"/>
      <w:divBdr>
        <w:top w:val="none" w:sz="0" w:space="0" w:color="auto"/>
        <w:left w:val="none" w:sz="0" w:space="0" w:color="auto"/>
        <w:bottom w:val="none" w:sz="0" w:space="0" w:color="auto"/>
        <w:right w:val="none" w:sz="0" w:space="0" w:color="auto"/>
      </w:divBdr>
    </w:div>
    <w:div w:id="833031199">
      <w:bodyDiv w:val="1"/>
      <w:marLeft w:val="0"/>
      <w:marRight w:val="0"/>
      <w:marTop w:val="0"/>
      <w:marBottom w:val="0"/>
      <w:divBdr>
        <w:top w:val="none" w:sz="0" w:space="0" w:color="auto"/>
        <w:left w:val="none" w:sz="0" w:space="0" w:color="auto"/>
        <w:bottom w:val="none" w:sz="0" w:space="0" w:color="auto"/>
        <w:right w:val="none" w:sz="0" w:space="0" w:color="auto"/>
      </w:divBdr>
    </w:div>
    <w:div w:id="834495059">
      <w:bodyDiv w:val="1"/>
      <w:marLeft w:val="0"/>
      <w:marRight w:val="0"/>
      <w:marTop w:val="0"/>
      <w:marBottom w:val="0"/>
      <w:divBdr>
        <w:top w:val="none" w:sz="0" w:space="0" w:color="auto"/>
        <w:left w:val="none" w:sz="0" w:space="0" w:color="auto"/>
        <w:bottom w:val="none" w:sz="0" w:space="0" w:color="auto"/>
        <w:right w:val="none" w:sz="0" w:space="0" w:color="auto"/>
      </w:divBdr>
    </w:div>
    <w:div w:id="840704239">
      <w:bodyDiv w:val="1"/>
      <w:marLeft w:val="0"/>
      <w:marRight w:val="0"/>
      <w:marTop w:val="0"/>
      <w:marBottom w:val="0"/>
      <w:divBdr>
        <w:top w:val="none" w:sz="0" w:space="0" w:color="auto"/>
        <w:left w:val="none" w:sz="0" w:space="0" w:color="auto"/>
        <w:bottom w:val="none" w:sz="0" w:space="0" w:color="auto"/>
        <w:right w:val="none" w:sz="0" w:space="0" w:color="auto"/>
      </w:divBdr>
    </w:div>
    <w:div w:id="841432183">
      <w:bodyDiv w:val="1"/>
      <w:marLeft w:val="0"/>
      <w:marRight w:val="0"/>
      <w:marTop w:val="0"/>
      <w:marBottom w:val="0"/>
      <w:divBdr>
        <w:top w:val="none" w:sz="0" w:space="0" w:color="auto"/>
        <w:left w:val="none" w:sz="0" w:space="0" w:color="auto"/>
        <w:bottom w:val="none" w:sz="0" w:space="0" w:color="auto"/>
        <w:right w:val="none" w:sz="0" w:space="0" w:color="auto"/>
      </w:divBdr>
    </w:div>
    <w:div w:id="841897799">
      <w:bodyDiv w:val="1"/>
      <w:marLeft w:val="0"/>
      <w:marRight w:val="0"/>
      <w:marTop w:val="0"/>
      <w:marBottom w:val="0"/>
      <w:divBdr>
        <w:top w:val="none" w:sz="0" w:space="0" w:color="auto"/>
        <w:left w:val="none" w:sz="0" w:space="0" w:color="auto"/>
        <w:bottom w:val="none" w:sz="0" w:space="0" w:color="auto"/>
        <w:right w:val="none" w:sz="0" w:space="0" w:color="auto"/>
      </w:divBdr>
    </w:div>
    <w:div w:id="842548598">
      <w:bodyDiv w:val="1"/>
      <w:marLeft w:val="0"/>
      <w:marRight w:val="0"/>
      <w:marTop w:val="0"/>
      <w:marBottom w:val="0"/>
      <w:divBdr>
        <w:top w:val="none" w:sz="0" w:space="0" w:color="auto"/>
        <w:left w:val="none" w:sz="0" w:space="0" w:color="auto"/>
        <w:bottom w:val="none" w:sz="0" w:space="0" w:color="auto"/>
        <w:right w:val="none" w:sz="0" w:space="0" w:color="auto"/>
      </w:divBdr>
      <w:divsChild>
        <w:div w:id="1333677810">
          <w:marLeft w:val="0"/>
          <w:marRight w:val="0"/>
          <w:marTop w:val="0"/>
          <w:marBottom w:val="0"/>
          <w:divBdr>
            <w:top w:val="none" w:sz="0" w:space="0" w:color="auto"/>
            <w:left w:val="none" w:sz="0" w:space="0" w:color="auto"/>
            <w:bottom w:val="none" w:sz="0" w:space="0" w:color="auto"/>
            <w:right w:val="none" w:sz="0" w:space="0" w:color="auto"/>
          </w:divBdr>
        </w:div>
      </w:divsChild>
    </w:div>
    <w:div w:id="843787222">
      <w:bodyDiv w:val="1"/>
      <w:marLeft w:val="0"/>
      <w:marRight w:val="0"/>
      <w:marTop w:val="0"/>
      <w:marBottom w:val="0"/>
      <w:divBdr>
        <w:top w:val="none" w:sz="0" w:space="0" w:color="auto"/>
        <w:left w:val="none" w:sz="0" w:space="0" w:color="auto"/>
        <w:bottom w:val="none" w:sz="0" w:space="0" w:color="auto"/>
        <w:right w:val="none" w:sz="0" w:space="0" w:color="auto"/>
      </w:divBdr>
    </w:div>
    <w:div w:id="846217325">
      <w:bodyDiv w:val="1"/>
      <w:marLeft w:val="0"/>
      <w:marRight w:val="0"/>
      <w:marTop w:val="0"/>
      <w:marBottom w:val="0"/>
      <w:divBdr>
        <w:top w:val="none" w:sz="0" w:space="0" w:color="auto"/>
        <w:left w:val="none" w:sz="0" w:space="0" w:color="auto"/>
        <w:bottom w:val="none" w:sz="0" w:space="0" w:color="auto"/>
        <w:right w:val="none" w:sz="0" w:space="0" w:color="auto"/>
      </w:divBdr>
    </w:div>
    <w:div w:id="850141178">
      <w:bodyDiv w:val="1"/>
      <w:marLeft w:val="0"/>
      <w:marRight w:val="0"/>
      <w:marTop w:val="0"/>
      <w:marBottom w:val="0"/>
      <w:divBdr>
        <w:top w:val="none" w:sz="0" w:space="0" w:color="auto"/>
        <w:left w:val="none" w:sz="0" w:space="0" w:color="auto"/>
        <w:bottom w:val="none" w:sz="0" w:space="0" w:color="auto"/>
        <w:right w:val="none" w:sz="0" w:space="0" w:color="auto"/>
      </w:divBdr>
    </w:div>
    <w:div w:id="851989827">
      <w:bodyDiv w:val="1"/>
      <w:marLeft w:val="0"/>
      <w:marRight w:val="0"/>
      <w:marTop w:val="0"/>
      <w:marBottom w:val="0"/>
      <w:divBdr>
        <w:top w:val="none" w:sz="0" w:space="0" w:color="auto"/>
        <w:left w:val="none" w:sz="0" w:space="0" w:color="auto"/>
        <w:bottom w:val="none" w:sz="0" w:space="0" w:color="auto"/>
        <w:right w:val="none" w:sz="0" w:space="0" w:color="auto"/>
      </w:divBdr>
    </w:div>
    <w:div w:id="857237169">
      <w:bodyDiv w:val="1"/>
      <w:marLeft w:val="0"/>
      <w:marRight w:val="0"/>
      <w:marTop w:val="0"/>
      <w:marBottom w:val="0"/>
      <w:divBdr>
        <w:top w:val="none" w:sz="0" w:space="0" w:color="auto"/>
        <w:left w:val="none" w:sz="0" w:space="0" w:color="auto"/>
        <w:bottom w:val="none" w:sz="0" w:space="0" w:color="auto"/>
        <w:right w:val="none" w:sz="0" w:space="0" w:color="auto"/>
      </w:divBdr>
    </w:div>
    <w:div w:id="860431338">
      <w:bodyDiv w:val="1"/>
      <w:marLeft w:val="0"/>
      <w:marRight w:val="0"/>
      <w:marTop w:val="0"/>
      <w:marBottom w:val="0"/>
      <w:divBdr>
        <w:top w:val="none" w:sz="0" w:space="0" w:color="auto"/>
        <w:left w:val="none" w:sz="0" w:space="0" w:color="auto"/>
        <w:bottom w:val="none" w:sz="0" w:space="0" w:color="auto"/>
        <w:right w:val="none" w:sz="0" w:space="0" w:color="auto"/>
      </w:divBdr>
    </w:div>
    <w:div w:id="865294700">
      <w:bodyDiv w:val="1"/>
      <w:marLeft w:val="0"/>
      <w:marRight w:val="0"/>
      <w:marTop w:val="0"/>
      <w:marBottom w:val="0"/>
      <w:divBdr>
        <w:top w:val="none" w:sz="0" w:space="0" w:color="auto"/>
        <w:left w:val="none" w:sz="0" w:space="0" w:color="auto"/>
        <w:bottom w:val="none" w:sz="0" w:space="0" w:color="auto"/>
        <w:right w:val="none" w:sz="0" w:space="0" w:color="auto"/>
      </w:divBdr>
    </w:div>
    <w:div w:id="870344926">
      <w:bodyDiv w:val="1"/>
      <w:marLeft w:val="0"/>
      <w:marRight w:val="0"/>
      <w:marTop w:val="0"/>
      <w:marBottom w:val="0"/>
      <w:divBdr>
        <w:top w:val="none" w:sz="0" w:space="0" w:color="auto"/>
        <w:left w:val="none" w:sz="0" w:space="0" w:color="auto"/>
        <w:bottom w:val="none" w:sz="0" w:space="0" w:color="auto"/>
        <w:right w:val="none" w:sz="0" w:space="0" w:color="auto"/>
      </w:divBdr>
    </w:div>
    <w:div w:id="872349911">
      <w:bodyDiv w:val="1"/>
      <w:marLeft w:val="0"/>
      <w:marRight w:val="0"/>
      <w:marTop w:val="0"/>
      <w:marBottom w:val="0"/>
      <w:divBdr>
        <w:top w:val="none" w:sz="0" w:space="0" w:color="auto"/>
        <w:left w:val="none" w:sz="0" w:space="0" w:color="auto"/>
        <w:bottom w:val="none" w:sz="0" w:space="0" w:color="auto"/>
        <w:right w:val="none" w:sz="0" w:space="0" w:color="auto"/>
      </w:divBdr>
    </w:div>
    <w:div w:id="875896283">
      <w:bodyDiv w:val="1"/>
      <w:marLeft w:val="0"/>
      <w:marRight w:val="0"/>
      <w:marTop w:val="0"/>
      <w:marBottom w:val="0"/>
      <w:divBdr>
        <w:top w:val="none" w:sz="0" w:space="0" w:color="auto"/>
        <w:left w:val="none" w:sz="0" w:space="0" w:color="auto"/>
        <w:bottom w:val="none" w:sz="0" w:space="0" w:color="auto"/>
        <w:right w:val="none" w:sz="0" w:space="0" w:color="auto"/>
      </w:divBdr>
    </w:div>
    <w:div w:id="879393406">
      <w:bodyDiv w:val="1"/>
      <w:marLeft w:val="0"/>
      <w:marRight w:val="0"/>
      <w:marTop w:val="0"/>
      <w:marBottom w:val="0"/>
      <w:divBdr>
        <w:top w:val="none" w:sz="0" w:space="0" w:color="auto"/>
        <w:left w:val="none" w:sz="0" w:space="0" w:color="auto"/>
        <w:bottom w:val="none" w:sz="0" w:space="0" w:color="auto"/>
        <w:right w:val="none" w:sz="0" w:space="0" w:color="auto"/>
      </w:divBdr>
    </w:div>
    <w:div w:id="883298875">
      <w:bodyDiv w:val="1"/>
      <w:marLeft w:val="0"/>
      <w:marRight w:val="0"/>
      <w:marTop w:val="0"/>
      <w:marBottom w:val="0"/>
      <w:divBdr>
        <w:top w:val="none" w:sz="0" w:space="0" w:color="auto"/>
        <w:left w:val="none" w:sz="0" w:space="0" w:color="auto"/>
        <w:bottom w:val="none" w:sz="0" w:space="0" w:color="auto"/>
        <w:right w:val="none" w:sz="0" w:space="0" w:color="auto"/>
      </w:divBdr>
    </w:div>
    <w:div w:id="883760677">
      <w:bodyDiv w:val="1"/>
      <w:marLeft w:val="0"/>
      <w:marRight w:val="0"/>
      <w:marTop w:val="0"/>
      <w:marBottom w:val="0"/>
      <w:divBdr>
        <w:top w:val="none" w:sz="0" w:space="0" w:color="auto"/>
        <w:left w:val="none" w:sz="0" w:space="0" w:color="auto"/>
        <w:bottom w:val="none" w:sz="0" w:space="0" w:color="auto"/>
        <w:right w:val="none" w:sz="0" w:space="0" w:color="auto"/>
      </w:divBdr>
    </w:div>
    <w:div w:id="884029496">
      <w:bodyDiv w:val="1"/>
      <w:marLeft w:val="0"/>
      <w:marRight w:val="0"/>
      <w:marTop w:val="0"/>
      <w:marBottom w:val="0"/>
      <w:divBdr>
        <w:top w:val="none" w:sz="0" w:space="0" w:color="auto"/>
        <w:left w:val="none" w:sz="0" w:space="0" w:color="auto"/>
        <w:bottom w:val="none" w:sz="0" w:space="0" w:color="auto"/>
        <w:right w:val="none" w:sz="0" w:space="0" w:color="auto"/>
      </w:divBdr>
    </w:div>
    <w:div w:id="884097500">
      <w:bodyDiv w:val="1"/>
      <w:marLeft w:val="0"/>
      <w:marRight w:val="0"/>
      <w:marTop w:val="0"/>
      <w:marBottom w:val="0"/>
      <w:divBdr>
        <w:top w:val="none" w:sz="0" w:space="0" w:color="auto"/>
        <w:left w:val="none" w:sz="0" w:space="0" w:color="auto"/>
        <w:bottom w:val="none" w:sz="0" w:space="0" w:color="auto"/>
        <w:right w:val="none" w:sz="0" w:space="0" w:color="auto"/>
      </w:divBdr>
    </w:div>
    <w:div w:id="885331556">
      <w:bodyDiv w:val="1"/>
      <w:marLeft w:val="0"/>
      <w:marRight w:val="0"/>
      <w:marTop w:val="0"/>
      <w:marBottom w:val="0"/>
      <w:divBdr>
        <w:top w:val="none" w:sz="0" w:space="0" w:color="auto"/>
        <w:left w:val="none" w:sz="0" w:space="0" w:color="auto"/>
        <w:bottom w:val="none" w:sz="0" w:space="0" w:color="auto"/>
        <w:right w:val="none" w:sz="0" w:space="0" w:color="auto"/>
      </w:divBdr>
      <w:divsChild>
        <w:div w:id="858294">
          <w:marLeft w:val="0"/>
          <w:marRight w:val="0"/>
          <w:marTop w:val="0"/>
          <w:marBottom w:val="0"/>
          <w:divBdr>
            <w:top w:val="none" w:sz="0" w:space="0" w:color="auto"/>
            <w:left w:val="none" w:sz="0" w:space="0" w:color="auto"/>
            <w:bottom w:val="none" w:sz="0" w:space="0" w:color="auto"/>
            <w:right w:val="none" w:sz="0" w:space="0" w:color="auto"/>
          </w:divBdr>
        </w:div>
        <w:div w:id="35588438">
          <w:marLeft w:val="0"/>
          <w:marRight w:val="0"/>
          <w:marTop w:val="0"/>
          <w:marBottom w:val="0"/>
          <w:divBdr>
            <w:top w:val="none" w:sz="0" w:space="0" w:color="auto"/>
            <w:left w:val="none" w:sz="0" w:space="0" w:color="auto"/>
            <w:bottom w:val="none" w:sz="0" w:space="0" w:color="auto"/>
            <w:right w:val="none" w:sz="0" w:space="0" w:color="auto"/>
          </w:divBdr>
        </w:div>
        <w:div w:id="963385272">
          <w:marLeft w:val="0"/>
          <w:marRight w:val="0"/>
          <w:marTop w:val="0"/>
          <w:marBottom w:val="0"/>
          <w:divBdr>
            <w:top w:val="none" w:sz="0" w:space="0" w:color="auto"/>
            <w:left w:val="none" w:sz="0" w:space="0" w:color="auto"/>
            <w:bottom w:val="none" w:sz="0" w:space="0" w:color="auto"/>
            <w:right w:val="none" w:sz="0" w:space="0" w:color="auto"/>
          </w:divBdr>
        </w:div>
        <w:div w:id="980771812">
          <w:marLeft w:val="0"/>
          <w:marRight w:val="0"/>
          <w:marTop w:val="0"/>
          <w:marBottom w:val="0"/>
          <w:divBdr>
            <w:top w:val="none" w:sz="0" w:space="0" w:color="auto"/>
            <w:left w:val="none" w:sz="0" w:space="0" w:color="auto"/>
            <w:bottom w:val="none" w:sz="0" w:space="0" w:color="auto"/>
            <w:right w:val="none" w:sz="0" w:space="0" w:color="auto"/>
          </w:divBdr>
        </w:div>
        <w:div w:id="1303651957">
          <w:marLeft w:val="0"/>
          <w:marRight w:val="0"/>
          <w:marTop w:val="0"/>
          <w:marBottom w:val="0"/>
          <w:divBdr>
            <w:top w:val="none" w:sz="0" w:space="0" w:color="auto"/>
            <w:left w:val="none" w:sz="0" w:space="0" w:color="auto"/>
            <w:bottom w:val="none" w:sz="0" w:space="0" w:color="auto"/>
            <w:right w:val="none" w:sz="0" w:space="0" w:color="auto"/>
          </w:divBdr>
        </w:div>
        <w:div w:id="1690905680">
          <w:marLeft w:val="0"/>
          <w:marRight w:val="0"/>
          <w:marTop w:val="0"/>
          <w:marBottom w:val="0"/>
          <w:divBdr>
            <w:top w:val="none" w:sz="0" w:space="0" w:color="auto"/>
            <w:left w:val="none" w:sz="0" w:space="0" w:color="auto"/>
            <w:bottom w:val="none" w:sz="0" w:space="0" w:color="auto"/>
            <w:right w:val="none" w:sz="0" w:space="0" w:color="auto"/>
          </w:divBdr>
        </w:div>
        <w:div w:id="2102600288">
          <w:marLeft w:val="0"/>
          <w:marRight w:val="0"/>
          <w:marTop w:val="0"/>
          <w:marBottom w:val="0"/>
          <w:divBdr>
            <w:top w:val="none" w:sz="0" w:space="0" w:color="auto"/>
            <w:left w:val="none" w:sz="0" w:space="0" w:color="auto"/>
            <w:bottom w:val="none" w:sz="0" w:space="0" w:color="auto"/>
            <w:right w:val="none" w:sz="0" w:space="0" w:color="auto"/>
          </w:divBdr>
        </w:div>
      </w:divsChild>
    </w:div>
    <w:div w:id="886376647">
      <w:bodyDiv w:val="1"/>
      <w:marLeft w:val="0"/>
      <w:marRight w:val="0"/>
      <w:marTop w:val="0"/>
      <w:marBottom w:val="0"/>
      <w:divBdr>
        <w:top w:val="none" w:sz="0" w:space="0" w:color="auto"/>
        <w:left w:val="none" w:sz="0" w:space="0" w:color="auto"/>
        <w:bottom w:val="none" w:sz="0" w:space="0" w:color="auto"/>
        <w:right w:val="none" w:sz="0" w:space="0" w:color="auto"/>
      </w:divBdr>
    </w:div>
    <w:div w:id="888689485">
      <w:bodyDiv w:val="1"/>
      <w:marLeft w:val="0"/>
      <w:marRight w:val="0"/>
      <w:marTop w:val="0"/>
      <w:marBottom w:val="0"/>
      <w:divBdr>
        <w:top w:val="none" w:sz="0" w:space="0" w:color="auto"/>
        <w:left w:val="none" w:sz="0" w:space="0" w:color="auto"/>
        <w:bottom w:val="none" w:sz="0" w:space="0" w:color="auto"/>
        <w:right w:val="none" w:sz="0" w:space="0" w:color="auto"/>
      </w:divBdr>
    </w:div>
    <w:div w:id="891618953">
      <w:bodyDiv w:val="1"/>
      <w:marLeft w:val="0"/>
      <w:marRight w:val="0"/>
      <w:marTop w:val="0"/>
      <w:marBottom w:val="0"/>
      <w:divBdr>
        <w:top w:val="none" w:sz="0" w:space="0" w:color="auto"/>
        <w:left w:val="none" w:sz="0" w:space="0" w:color="auto"/>
        <w:bottom w:val="none" w:sz="0" w:space="0" w:color="auto"/>
        <w:right w:val="none" w:sz="0" w:space="0" w:color="auto"/>
      </w:divBdr>
    </w:div>
    <w:div w:id="893589057">
      <w:bodyDiv w:val="1"/>
      <w:marLeft w:val="0"/>
      <w:marRight w:val="0"/>
      <w:marTop w:val="0"/>
      <w:marBottom w:val="0"/>
      <w:divBdr>
        <w:top w:val="none" w:sz="0" w:space="0" w:color="auto"/>
        <w:left w:val="none" w:sz="0" w:space="0" w:color="auto"/>
        <w:bottom w:val="none" w:sz="0" w:space="0" w:color="auto"/>
        <w:right w:val="none" w:sz="0" w:space="0" w:color="auto"/>
      </w:divBdr>
      <w:divsChild>
        <w:div w:id="1867982188">
          <w:marLeft w:val="0"/>
          <w:marRight w:val="0"/>
          <w:marTop w:val="0"/>
          <w:marBottom w:val="0"/>
          <w:divBdr>
            <w:top w:val="none" w:sz="0" w:space="0" w:color="auto"/>
            <w:left w:val="none" w:sz="0" w:space="0" w:color="auto"/>
            <w:bottom w:val="none" w:sz="0" w:space="0" w:color="auto"/>
            <w:right w:val="none" w:sz="0" w:space="0" w:color="auto"/>
          </w:divBdr>
        </w:div>
      </w:divsChild>
    </w:div>
    <w:div w:id="893807406">
      <w:bodyDiv w:val="1"/>
      <w:marLeft w:val="0"/>
      <w:marRight w:val="0"/>
      <w:marTop w:val="0"/>
      <w:marBottom w:val="0"/>
      <w:divBdr>
        <w:top w:val="none" w:sz="0" w:space="0" w:color="auto"/>
        <w:left w:val="none" w:sz="0" w:space="0" w:color="auto"/>
        <w:bottom w:val="none" w:sz="0" w:space="0" w:color="auto"/>
        <w:right w:val="none" w:sz="0" w:space="0" w:color="auto"/>
      </w:divBdr>
    </w:div>
    <w:div w:id="895970575">
      <w:bodyDiv w:val="1"/>
      <w:marLeft w:val="0"/>
      <w:marRight w:val="0"/>
      <w:marTop w:val="0"/>
      <w:marBottom w:val="0"/>
      <w:divBdr>
        <w:top w:val="none" w:sz="0" w:space="0" w:color="auto"/>
        <w:left w:val="none" w:sz="0" w:space="0" w:color="auto"/>
        <w:bottom w:val="none" w:sz="0" w:space="0" w:color="auto"/>
        <w:right w:val="none" w:sz="0" w:space="0" w:color="auto"/>
      </w:divBdr>
    </w:div>
    <w:div w:id="896235820">
      <w:bodyDiv w:val="1"/>
      <w:marLeft w:val="0"/>
      <w:marRight w:val="0"/>
      <w:marTop w:val="0"/>
      <w:marBottom w:val="0"/>
      <w:divBdr>
        <w:top w:val="none" w:sz="0" w:space="0" w:color="auto"/>
        <w:left w:val="none" w:sz="0" w:space="0" w:color="auto"/>
        <w:bottom w:val="none" w:sz="0" w:space="0" w:color="auto"/>
        <w:right w:val="none" w:sz="0" w:space="0" w:color="auto"/>
      </w:divBdr>
    </w:div>
    <w:div w:id="901522713">
      <w:bodyDiv w:val="1"/>
      <w:marLeft w:val="0"/>
      <w:marRight w:val="0"/>
      <w:marTop w:val="0"/>
      <w:marBottom w:val="0"/>
      <w:divBdr>
        <w:top w:val="none" w:sz="0" w:space="0" w:color="auto"/>
        <w:left w:val="none" w:sz="0" w:space="0" w:color="auto"/>
        <w:bottom w:val="none" w:sz="0" w:space="0" w:color="auto"/>
        <w:right w:val="none" w:sz="0" w:space="0" w:color="auto"/>
      </w:divBdr>
      <w:divsChild>
        <w:div w:id="1508136027">
          <w:marLeft w:val="0"/>
          <w:marRight w:val="0"/>
          <w:marTop w:val="0"/>
          <w:marBottom w:val="0"/>
          <w:divBdr>
            <w:top w:val="none" w:sz="0" w:space="0" w:color="auto"/>
            <w:left w:val="none" w:sz="0" w:space="0" w:color="auto"/>
            <w:bottom w:val="none" w:sz="0" w:space="0" w:color="auto"/>
            <w:right w:val="none" w:sz="0" w:space="0" w:color="auto"/>
          </w:divBdr>
        </w:div>
      </w:divsChild>
    </w:div>
    <w:div w:id="901791347">
      <w:bodyDiv w:val="1"/>
      <w:marLeft w:val="0"/>
      <w:marRight w:val="0"/>
      <w:marTop w:val="0"/>
      <w:marBottom w:val="0"/>
      <w:divBdr>
        <w:top w:val="none" w:sz="0" w:space="0" w:color="auto"/>
        <w:left w:val="none" w:sz="0" w:space="0" w:color="auto"/>
        <w:bottom w:val="none" w:sz="0" w:space="0" w:color="auto"/>
        <w:right w:val="none" w:sz="0" w:space="0" w:color="auto"/>
      </w:divBdr>
    </w:div>
    <w:div w:id="901795451">
      <w:bodyDiv w:val="1"/>
      <w:marLeft w:val="0"/>
      <w:marRight w:val="0"/>
      <w:marTop w:val="0"/>
      <w:marBottom w:val="0"/>
      <w:divBdr>
        <w:top w:val="none" w:sz="0" w:space="0" w:color="auto"/>
        <w:left w:val="none" w:sz="0" w:space="0" w:color="auto"/>
        <w:bottom w:val="none" w:sz="0" w:space="0" w:color="auto"/>
        <w:right w:val="none" w:sz="0" w:space="0" w:color="auto"/>
      </w:divBdr>
      <w:divsChild>
        <w:div w:id="1976326665">
          <w:marLeft w:val="0"/>
          <w:marRight w:val="0"/>
          <w:marTop w:val="0"/>
          <w:marBottom w:val="0"/>
          <w:divBdr>
            <w:top w:val="none" w:sz="0" w:space="0" w:color="auto"/>
            <w:left w:val="none" w:sz="0" w:space="0" w:color="auto"/>
            <w:bottom w:val="none" w:sz="0" w:space="0" w:color="auto"/>
            <w:right w:val="none" w:sz="0" w:space="0" w:color="auto"/>
          </w:divBdr>
        </w:div>
      </w:divsChild>
    </w:div>
    <w:div w:id="905336637">
      <w:bodyDiv w:val="1"/>
      <w:marLeft w:val="0"/>
      <w:marRight w:val="0"/>
      <w:marTop w:val="0"/>
      <w:marBottom w:val="0"/>
      <w:divBdr>
        <w:top w:val="none" w:sz="0" w:space="0" w:color="auto"/>
        <w:left w:val="none" w:sz="0" w:space="0" w:color="auto"/>
        <w:bottom w:val="none" w:sz="0" w:space="0" w:color="auto"/>
        <w:right w:val="none" w:sz="0" w:space="0" w:color="auto"/>
      </w:divBdr>
    </w:div>
    <w:div w:id="908225993">
      <w:bodyDiv w:val="1"/>
      <w:marLeft w:val="0"/>
      <w:marRight w:val="0"/>
      <w:marTop w:val="0"/>
      <w:marBottom w:val="0"/>
      <w:divBdr>
        <w:top w:val="none" w:sz="0" w:space="0" w:color="auto"/>
        <w:left w:val="none" w:sz="0" w:space="0" w:color="auto"/>
        <w:bottom w:val="none" w:sz="0" w:space="0" w:color="auto"/>
        <w:right w:val="none" w:sz="0" w:space="0" w:color="auto"/>
      </w:divBdr>
    </w:div>
    <w:div w:id="908618026">
      <w:bodyDiv w:val="1"/>
      <w:marLeft w:val="0"/>
      <w:marRight w:val="0"/>
      <w:marTop w:val="0"/>
      <w:marBottom w:val="0"/>
      <w:divBdr>
        <w:top w:val="none" w:sz="0" w:space="0" w:color="auto"/>
        <w:left w:val="none" w:sz="0" w:space="0" w:color="auto"/>
        <w:bottom w:val="none" w:sz="0" w:space="0" w:color="auto"/>
        <w:right w:val="none" w:sz="0" w:space="0" w:color="auto"/>
      </w:divBdr>
    </w:div>
    <w:div w:id="909582385">
      <w:bodyDiv w:val="1"/>
      <w:marLeft w:val="0"/>
      <w:marRight w:val="0"/>
      <w:marTop w:val="0"/>
      <w:marBottom w:val="0"/>
      <w:divBdr>
        <w:top w:val="none" w:sz="0" w:space="0" w:color="auto"/>
        <w:left w:val="none" w:sz="0" w:space="0" w:color="auto"/>
        <w:bottom w:val="none" w:sz="0" w:space="0" w:color="auto"/>
        <w:right w:val="none" w:sz="0" w:space="0" w:color="auto"/>
      </w:divBdr>
    </w:div>
    <w:div w:id="912736196">
      <w:bodyDiv w:val="1"/>
      <w:marLeft w:val="0"/>
      <w:marRight w:val="0"/>
      <w:marTop w:val="0"/>
      <w:marBottom w:val="0"/>
      <w:divBdr>
        <w:top w:val="none" w:sz="0" w:space="0" w:color="auto"/>
        <w:left w:val="none" w:sz="0" w:space="0" w:color="auto"/>
        <w:bottom w:val="none" w:sz="0" w:space="0" w:color="auto"/>
        <w:right w:val="none" w:sz="0" w:space="0" w:color="auto"/>
      </w:divBdr>
    </w:div>
    <w:div w:id="915361108">
      <w:bodyDiv w:val="1"/>
      <w:marLeft w:val="0"/>
      <w:marRight w:val="0"/>
      <w:marTop w:val="0"/>
      <w:marBottom w:val="0"/>
      <w:divBdr>
        <w:top w:val="none" w:sz="0" w:space="0" w:color="auto"/>
        <w:left w:val="none" w:sz="0" w:space="0" w:color="auto"/>
        <w:bottom w:val="none" w:sz="0" w:space="0" w:color="auto"/>
        <w:right w:val="none" w:sz="0" w:space="0" w:color="auto"/>
      </w:divBdr>
    </w:div>
    <w:div w:id="915869051">
      <w:bodyDiv w:val="1"/>
      <w:marLeft w:val="0"/>
      <w:marRight w:val="0"/>
      <w:marTop w:val="0"/>
      <w:marBottom w:val="0"/>
      <w:divBdr>
        <w:top w:val="none" w:sz="0" w:space="0" w:color="auto"/>
        <w:left w:val="none" w:sz="0" w:space="0" w:color="auto"/>
        <w:bottom w:val="none" w:sz="0" w:space="0" w:color="auto"/>
        <w:right w:val="none" w:sz="0" w:space="0" w:color="auto"/>
      </w:divBdr>
    </w:div>
    <w:div w:id="923412641">
      <w:bodyDiv w:val="1"/>
      <w:marLeft w:val="0"/>
      <w:marRight w:val="0"/>
      <w:marTop w:val="0"/>
      <w:marBottom w:val="0"/>
      <w:divBdr>
        <w:top w:val="none" w:sz="0" w:space="0" w:color="auto"/>
        <w:left w:val="none" w:sz="0" w:space="0" w:color="auto"/>
        <w:bottom w:val="none" w:sz="0" w:space="0" w:color="auto"/>
        <w:right w:val="none" w:sz="0" w:space="0" w:color="auto"/>
      </w:divBdr>
    </w:div>
    <w:div w:id="923607156">
      <w:bodyDiv w:val="1"/>
      <w:marLeft w:val="0"/>
      <w:marRight w:val="0"/>
      <w:marTop w:val="0"/>
      <w:marBottom w:val="0"/>
      <w:divBdr>
        <w:top w:val="none" w:sz="0" w:space="0" w:color="auto"/>
        <w:left w:val="none" w:sz="0" w:space="0" w:color="auto"/>
        <w:bottom w:val="none" w:sz="0" w:space="0" w:color="auto"/>
        <w:right w:val="none" w:sz="0" w:space="0" w:color="auto"/>
      </w:divBdr>
    </w:div>
    <w:div w:id="928150797">
      <w:bodyDiv w:val="1"/>
      <w:marLeft w:val="0"/>
      <w:marRight w:val="0"/>
      <w:marTop w:val="0"/>
      <w:marBottom w:val="0"/>
      <w:divBdr>
        <w:top w:val="none" w:sz="0" w:space="0" w:color="auto"/>
        <w:left w:val="none" w:sz="0" w:space="0" w:color="auto"/>
        <w:bottom w:val="none" w:sz="0" w:space="0" w:color="auto"/>
        <w:right w:val="none" w:sz="0" w:space="0" w:color="auto"/>
      </w:divBdr>
    </w:div>
    <w:div w:id="932277433">
      <w:bodyDiv w:val="1"/>
      <w:marLeft w:val="0"/>
      <w:marRight w:val="0"/>
      <w:marTop w:val="0"/>
      <w:marBottom w:val="0"/>
      <w:divBdr>
        <w:top w:val="none" w:sz="0" w:space="0" w:color="auto"/>
        <w:left w:val="none" w:sz="0" w:space="0" w:color="auto"/>
        <w:bottom w:val="none" w:sz="0" w:space="0" w:color="auto"/>
        <w:right w:val="none" w:sz="0" w:space="0" w:color="auto"/>
      </w:divBdr>
    </w:div>
    <w:div w:id="934098481">
      <w:bodyDiv w:val="1"/>
      <w:marLeft w:val="0"/>
      <w:marRight w:val="0"/>
      <w:marTop w:val="0"/>
      <w:marBottom w:val="0"/>
      <w:divBdr>
        <w:top w:val="none" w:sz="0" w:space="0" w:color="auto"/>
        <w:left w:val="none" w:sz="0" w:space="0" w:color="auto"/>
        <w:bottom w:val="none" w:sz="0" w:space="0" w:color="auto"/>
        <w:right w:val="none" w:sz="0" w:space="0" w:color="auto"/>
      </w:divBdr>
    </w:div>
    <w:div w:id="935945337">
      <w:bodyDiv w:val="1"/>
      <w:marLeft w:val="0"/>
      <w:marRight w:val="0"/>
      <w:marTop w:val="0"/>
      <w:marBottom w:val="0"/>
      <w:divBdr>
        <w:top w:val="none" w:sz="0" w:space="0" w:color="auto"/>
        <w:left w:val="none" w:sz="0" w:space="0" w:color="auto"/>
        <w:bottom w:val="none" w:sz="0" w:space="0" w:color="auto"/>
        <w:right w:val="none" w:sz="0" w:space="0" w:color="auto"/>
      </w:divBdr>
    </w:div>
    <w:div w:id="941113310">
      <w:bodyDiv w:val="1"/>
      <w:marLeft w:val="0"/>
      <w:marRight w:val="0"/>
      <w:marTop w:val="0"/>
      <w:marBottom w:val="0"/>
      <w:divBdr>
        <w:top w:val="none" w:sz="0" w:space="0" w:color="auto"/>
        <w:left w:val="none" w:sz="0" w:space="0" w:color="auto"/>
        <w:bottom w:val="none" w:sz="0" w:space="0" w:color="auto"/>
        <w:right w:val="none" w:sz="0" w:space="0" w:color="auto"/>
      </w:divBdr>
    </w:div>
    <w:div w:id="941298182">
      <w:bodyDiv w:val="1"/>
      <w:marLeft w:val="0"/>
      <w:marRight w:val="0"/>
      <w:marTop w:val="0"/>
      <w:marBottom w:val="0"/>
      <w:divBdr>
        <w:top w:val="none" w:sz="0" w:space="0" w:color="auto"/>
        <w:left w:val="none" w:sz="0" w:space="0" w:color="auto"/>
        <w:bottom w:val="none" w:sz="0" w:space="0" w:color="auto"/>
        <w:right w:val="none" w:sz="0" w:space="0" w:color="auto"/>
      </w:divBdr>
    </w:div>
    <w:div w:id="942952799">
      <w:bodyDiv w:val="1"/>
      <w:marLeft w:val="0"/>
      <w:marRight w:val="0"/>
      <w:marTop w:val="0"/>
      <w:marBottom w:val="0"/>
      <w:divBdr>
        <w:top w:val="none" w:sz="0" w:space="0" w:color="auto"/>
        <w:left w:val="none" w:sz="0" w:space="0" w:color="auto"/>
        <w:bottom w:val="none" w:sz="0" w:space="0" w:color="auto"/>
        <w:right w:val="none" w:sz="0" w:space="0" w:color="auto"/>
      </w:divBdr>
    </w:div>
    <w:div w:id="946161559">
      <w:bodyDiv w:val="1"/>
      <w:marLeft w:val="0"/>
      <w:marRight w:val="0"/>
      <w:marTop w:val="0"/>
      <w:marBottom w:val="0"/>
      <w:divBdr>
        <w:top w:val="none" w:sz="0" w:space="0" w:color="auto"/>
        <w:left w:val="none" w:sz="0" w:space="0" w:color="auto"/>
        <w:bottom w:val="none" w:sz="0" w:space="0" w:color="auto"/>
        <w:right w:val="none" w:sz="0" w:space="0" w:color="auto"/>
      </w:divBdr>
    </w:div>
    <w:div w:id="946275216">
      <w:bodyDiv w:val="1"/>
      <w:marLeft w:val="0"/>
      <w:marRight w:val="0"/>
      <w:marTop w:val="0"/>
      <w:marBottom w:val="0"/>
      <w:divBdr>
        <w:top w:val="none" w:sz="0" w:space="0" w:color="auto"/>
        <w:left w:val="none" w:sz="0" w:space="0" w:color="auto"/>
        <w:bottom w:val="none" w:sz="0" w:space="0" w:color="auto"/>
        <w:right w:val="none" w:sz="0" w:space="0" w:color="auto"/>
      </w:divBdr>
    </w:div>
    <w:div w:id="953291075">
      <w:bodyDiv w:val="1"/>
      <w:marLeft w:val="0"/>
      <w:marRight w:val="0"/>
      <w:marTop w:val="0"/>
      <w:marBottom w:val="0"/>
      <w:divBdr>
        <w:top w:val="none" w:sz="0" w:space="0" w:color="auto"/>
        <w:left w:val="none" w:sz="0" w:space="0" w:color="auto"/>
        <w:bottom w:val="none" w:sz="0" w:space="0" w:color="auto"/>
        <w:right w:val="none" w:sz="0" w:space="0" w:color="auto"/>
      </w:divBdr>
    </w:div>
    <w:div w:id="955406262">
      <w:bodyDiv w:val="1"/>
      <w:marLeft w:val="0"/>
      <w:marRight w:val="0"/>
      <w:marTop w:val="0"/>
      <w:marBottom w:val="0"/>
      <w:divBdr>
        <w:top w:val="none" w:sz="0" w:space="0" w:color="auto"/>
        <w:left w:val="none" w:sz="0" w:space="0" w:color="auto"/>
        <w:bottom w:val="none" w:sz="0" w:space="0" w:color="auto"/>
        <w:right w:val="none" w:sz="0" w:space="0" w:color="auto"/>
      </w:divBdr>
    </w:div>
    <w:div w:id="963971739">
      <w:bodyDiv w:val="1"/>
      <w:marLeft w:val="0"/>
      <w:marRight w:val="0"/>
      <w:marTop w:val="0"/>
      <w:marBottom w:val="0"/>
      <w:divBdr>
        <w:top w:val="none" w:sz="0" w:space="0" w:color="auto"/>
        <w:left w:val="none" w:sz="0" w:space="0" w:color="auto"/>
        <w:bottom w:val="none" w:sz="0" w:space="0" w:color="auto"/>
        <w:right w:val="none" w:sz="0" w:space="0" w:color="auto"/>
      </w:divBdr>
    </w:div>
    <w:div w:id="966159354">
      <w:bodyDiv w:val="1"/>
      <w:marLeft w:val="0"/>
      <w:marRight w:val="0"/>
      <w:marTop w:val="0"/>
      <w:marBottom w:val="0"/>
      <w:divBdr>
        <w:top w:val="none" w:sz="0" w:space="0" w:color="auto"/>
        <w:left w:val="none" w:sz="0" w:space="0" w:color="auto"/>
        <w:bottom w:val="none" w:sz="0" w:space="0" w:color="auto"/>
        <w:right w:val="none" w:sz="0" w:space="0" w:color="auto"/>
      </w:divBdr>
    </w:div>
    <w:div w:id="966593675">
      <w:bodyDiv w:val="1"/>
      <w:marLeft w:val="0"/>
      <w:marRight w:val="0"/>
      <w:marTop w:val="0"/>
      <w:marBottom w:val="0"/>
      <w:divBdr>
        <w:top w:val="none" w:sz="0" w:space="0" w:color="auto"/>
        <w:left w:val="none" w:sz="0" w:space="0" w:color="auto"/>
        <w:bottom w:val="none" w:sz="0" w:space="0" w:color="auto"/>
        <w:right w:val="none" w:sz="0" w:space="0" w:color="auto"/>
      </w:divBdr>
      <w:divsChild>
        <w:div w:id="129252261">
          <w:marLeft w:val="0"/>
          <w:marRight w:val="0"/>
          <w:marTop w:val="0"/>
          <w:marBottom w:val="0"/>
          <w:divBdr>
            <w:top w:val="none" w:sz="0" w:space="0" w:color="auto"/>
            <w:left w:val="none" w:sz="0" w:space="0" w:color="auto"/>
            <w:bottom w:val="none" w:sz="0" w:space="0" w:color="auto"/>
            <w:right w:val="none" w:sz="0" w:space="0" w:color="auto"/>
          </w:divBdr>
        </w:div>
        <w:div w:id="225460787">
          <w:marLeft w:val="0"/>
          <w:marRight w:val="0"/>
          <w:marTop w:val="0"/>
          <w:marBottom w:val="0"/>
          <w:divBdr>
            <w:top w:val="none" w:sz="0" w:space="0" w:color="auto"/>
            <w:left w:val="none" w:sz="0" w:space="0" w:color="auto"/>
            <w:bottom w:val="none" w:sz="0" w:space="0" w:color="auto"/>
            <w:right w:val="none" w:sz="0" w:space="0" w:color="auto"/>
          </w:divBdr>
        </w:div>
        <w:div w:id="668993241">
          <w:marLeft w:val="0"/>
          <w:marRight w:val="0"/>
          <w:marTop w:val="0"/>
          <w:marBottom w:val="0"/>
          <w:divBdr>
            <w:top w:val="none" w:sz="0" w:space="0" w:color="auto"/>
            <w:left w:val="none" w:sz="0" w:space="0" w:color="auto"/>
            <w:bottom w:val="none" w:sz="0" w:space="0" w:color="auto"/>
            <w:right w:val="none" w:sz="0" w:space="0" w:color="auto"/>
          </w:divBdr>
        </w:div>
        <w:div w:id="685178961">
          <w:marLeft w:val="0"/>
          <w:marRight w:val="0"/>
          <w:marTop w:val="0"/>
          <w:marBottom w:val="0"/>
          <w:divBdr>
            <w:top w:val="none" w:sz="0" w:space="0" w:color="auto"/>
            <w:left w:val="none" w:sz="0" w:space="0" w:color="auto"/>
            <w:bottom w:val="none" w:sz="0" w:space="0" w:color="auto"/>
            <w:right w:val="none" w:sz="0" w:space="0" w:color="auto"/>
          </w:divBdr>
        </w:div>
        <w:div w:id="1340959767">
          <w:marLeft w:val="0"/>
          <w:marRight w:val="0"/>
          <w:marTop w:val="0"/>
          <w:marBottom w:val="0"/>
          <w:divBdr>
            <w:top w:val="none" w:sz="0" w:space="0" w:color="auto"/>
            <w:left w:val="none" w:sz="0" w:space="0" w:color="auto"/>
            <w:bottom w:val="none" w:sz="0" w:space="0" w:color="auto"/>
            <w:right w:val="none" w:sz="0" w:space="0" w:color="auto"/>
          </w:divBdr>
        </w:div>
        <w:div w:id="1351756555">
          <w:marLeft w:val="0"/>
          <w:marRight w:val="0"/>
          <w:marTop w:val="0"/>
          <w:marBottom w:val="0"/>
          <w:divBdr>
            <w:top w:val="none" w:sz="0" w:space="0" w:color="auto"/>
            <w:left w:val="none" w:sz="0" w:space="0" w:color="auto"/>
            <w:bottom w:val="none" w:sz="0" w:space="0" w:color="auto"/>
            <w:right w:val="none" w:sz="0" w:space="0" w:color="auto"/>
          </w:divBdr>
        </w:div>
        <w:div w:id="1374185333">
          <w:marLeft w:val="0"/>
          <w:marRight w:val="0"/>
          <w:marTop w:val="0"/>
          <w:marBottom w:val="0"/>
          <w:divBdr>
            <w:top w:val="none" w:sz="0" w:space="0" w:color="auto"/>
            <w:left w:val="none" w:sz="0" w:space="0" w:color="auto"/>
            <w:bottom w:val="none" w:sz="0" w:space="0" w:color="auto"/>
            <w:right w:val="none" w:sz="0" w:space="0" w:color="auto"/>
          </w:divBdr>
        </w:div>
        <w:div w:id="1829008783">
          <w:marLeft w:val="0"/>
          <w:marRight w:val="0"/>
          <w:marTop w:val="0"/>
          <w:marBottom w:val="0"/>
          <w:divBdr>
            <w:top w:val="none" w:sz="0" w:space="0" w:color="auto"/>
            <w:left w:val="none" w:sz="0" w:space="0" w:color="auto"/>
            <w:bottom w:val="none" w:sz="0" w:space="0" w:color="auto"/>
            <w:right w:val="none" w:sz="0" w:space="0" w:color="auto"/>
          </w:divBdr>
        </w:div>
        <w:div w:id="2006936748">
          <w:marLeft w:val="0"/>
          <w:marRight w:val="0"/>
          <w:marTop w:val="0"/>
          <w:marBottom w:val="0"/>
          <w:divBdr>
            <w:top w:val="none" w:sz="0" w:space="0" w:color="auto"/>
            <w:left w:val="none" w:sz="0" w:space="0" w:color="auto"/>
            <w:bottom w:val="none" w:sz="0" w:space="0" w:color="auto"/>
            <w:right w:val="none" w:sz="0" w:space="0" w:color="auto"/>
          </w:divBdr>
        </w:div>
        <w:div w:id="2103182709">
          <w:marLeft w:val="0"/>
          <w:marRight w:val="0"/>
          <w:marTop w:val="0"/>
          <w:marBottom w:val="0"/>
          <w:divBdr>
            <w:top w:val="none" w:sz="0" w:space="0" w:color="auto"/>
            <w:left w:val="none" w:sz="0" w:space="0" w:color="auto"/>
            <w:bottom w:val="none" w:sz="0" w:space="0" w:color="auto"/>
            <w:right w:val="none" w:sz="0" w:space="0" w:color="auto"/>
          </w:divBdr>
        </w:div>
      </w:divsChild>
    </w:div>
    <w:div w:id="973682730">
      <w:bodyDiv w:val="1"/>
      <w:marLeft w:val="0"/>
      <w:marRight w:val="0"/>
      <w:marTop w:val="0"/>
      <w:marBottom w:val="0"/>
      <w:divBdr>
        <w:top w:val="none" w:sz="0" w:space="0" w:color="auto"/>
        <w:left w:val="none" w:sz="0" w:space="0" w:color="auto"/>
        <w:bottom w:val="none" w:sz="0" w:space="0" w:color="auto"/>
        <w:right w:val="none" w:sz="0" w:space="0" w:color="auto"/>
      </w:divBdr>
    </w:div>
    <w:div w:id="976105753">
      <w:bodyDiv w:val="1"/>
      <w:marLeft w:val="0"/>
      <w:marRight w:val="0"/>
      <w:marTop w:val="0"/>
      <w:marBottom w:val="0"/>
      <w:divBdr>
        <w:top w:val="none" w:sz="0" w:space="0" w:color="auto"/>
        <w:left w:val="none" w:sz="0" w:space="0" w:color="auto"/>
        <w:bottom w:val="none" w:sz="0" w:space="0" w:color="auto"/>
        <w:right w:val="none" w:sz="0" w:space="0" w:color="auto"/>
      </w:divBdr>
    </w:div>
    <w:div w:id="977412938">
      <w:bodyDiv w:val="1"/>
      <w:marLeft w:val="0"/>
      <w:marRight w:val="0"/>
      <w:marTop w:val="0"/>
      <w:marBottom w:val="0"/>
      <w:divBdr>
        <w:top w:val="none" w:sz="0" w:space="0" w:color="auto"/>
        <w:left w:val="none" w:sz="0" w:space="0" w:color="auto"/>
        <w:bottom w:val="none" w:sz="0" w:space="0" w:color="auto"/>
        <w:right w:val="none" w:sz="0" w:space="0" w:color="auto"/>
      </w:divBdr>
    </w:div>
    <w:div w:id="977950671">
      <w:bodyDiv w:val="1"/>
      <w:marLeft w:val="0"/>
      <w:marRight w:val="0"/>
      <w:marTop w:val="0"/>
      <w:marBottom w:val="0"/>
      <w:divBdr>
        <w:top w:val="none" w:sz="0" w:space="0" w:color="auto"/>
        <w:left w:val="none" w:sz="0" w:space="0" w:color="auto"/>
        <w:bottom w:val="none" w:sz="0" w:space="0" w:color="auto"/>
        <w:right w:val="none" w:sz="0" w:space="0" w:color="auto"/>
      </w:divBdr>
    </w:div>
    <w:div w:id="978262340">
      <w:bodyDiv w:val="1"/>
      <w:marLeft w:val="0"/>
      <w:marRight w:val="0"/>
      <w:marTop w:val="0"/>
      <w:marBottom w:val="0"/>
      <w:divBdr>
        <w:top w:val="none" w:sz="0" w:space="0" w:color="auto"/>
        <w:left w:val="none" w:sz="0" w:space="0" w:color="auto"/>
        <w:bottom w:val="none" w:sz="0" w:space="0" w:color="auto"/>
        <w:right w:val="none" w:sz="0" w:space="0" w:color="auto"/>
      </w:divBdr>
    </w:div>
    <w:div w:id="978805893">
      <w:bodyDiv w:val="1"/>
      <w:marLeft w:val="0"/>
      <w:marRight w:val="0"/>
      <w:marTop w:val="0"/>
      <w:marBottom w:val="0"/>
      <w:divBdr>
        <w:top w:val="none" w:sz="0" w:space="0" w:color="auto"/>
        <w:left w:val="none" w:sz="0" w:space="0" w:color="auto"/>
        <w:bottom w:val="none" w:sz="0" w:space="0" w:color="auto"/>
        <w:right w:val="none" w:sz="0" w:space="0" w:color="auto"/>
      </w:divBdr>
    </w:div>
    <w:div w:id="979186870">
      <w:bodyDiv w:val="1"/>
      <w:marLeft w:val="0"/>
      <w:marRight w:val="0"/>
      <w:marTop w:val="0"/>
      <w:marBottom w:val="0"/>
      <w:divBdr>
        <w:top w:val="none" w:sz="0" w:space="0" w:color="auto"/>
        <w:left w:val="none" w:sz="0" w:space="0" w:color="auto"/>
        <w:bottom w:val="none" w:sz="0" w:space="0" w:color="auto"/>
        <w:right w:val="none" w:sz="0" w:space="0" w:color="auto"/>
      </w:divBdr>
    </w:div>
    <w:div w:id="980497167">
      <w:bodyDiv w:val="1"/>
      <w:marLeft w:val="0"/>
      <w:marRight w:val="0"/>
      <w:marTop w:val="0"/>
      <w:marBottom w:val="0"/>
      <w:divBdr>
        <w:top w:val="none" w:sz="0" w:space="0" w:color="auto"/>
        <w:left w:val="none" w:sz="0" w:space="0" w:color="auto"/>
        <w:bottom w:val="none" w:sz="0" w:space="0" w:color="auto"/>
        <w:right w:val="none" w:sz="0" w:space="0" w:color="auto"/>
      </w:divBdr>
    </w:div>
    <w:div w:id="983893448">
      <w:bodyDiv w:val="1"/>
      <w:marLeft w:val="0"/>
      <w:marRight w:val="0"/>
      <w:marTop w:val="0"/>
      <w:marBottom w:val="0"/>
      <w:divBdr>
        <w:top w:val="none" w:sz="0" w:space="0" w:color="auto"/>
        <w:left w:val="none" w:sz="0" w:space="0" w:color="auto"/>
        <w:bottom w:val="none" w:sz="0" w:space="0" w:color="auto"/>
        <w:right w:val="none" w:sz="0" w:space="0" w:color="auto"/>
      </w:divBdr>
    </w:div>
    <w:div w:id="984243188">
      <w:bodyDiv w:val="1"/>
      <w:marLeft w:val="0"/>
      <w:marRight w:val="0"/>
      <w:marTop w:val="0"/>
      <w:marBottom w:val="0"/>
      <w:divBdr>
        <w:top w:val="none" w:sz="0" w:space="0" w:color="auto"/>
        <w:left w:val="none" w:sz="0" w:space="0" w:color="auto"/>
        <w:bottom w:val="none" w:sz="0" w:space="0" w:color="auto"/>
        <w:right w:val="none" w:sz="0" w:space="0" w:color="auto"/>
      </w:divBdr>
    </w:div>
    <w:div w:id="984815543">
      <w:bodyDiv w:val="1"/>
      <w:marLeft w:val="0"/>
      <w:marRight w:val="0"/>
      <w:marTop w:val="0"/>
      <w:marBottom w:val="0"/>
      <w:divBdr>
        <w:top w:val="none" w:sz="0" w:space="0" w:color="auto"/>
        <w:left w:val="none" w:sz="0" w:space="0" w:color="auto"/>
        <w:bottom w:val="none" w:sz="0" w:space="0" w:color="auto"/>
        <w:right w:val="none" w:sz="0" w:space="0" w:color="auto"/>
      </w:divBdr>
    </w:div>
    <w:div w:id="988749670">
      <w:bodyDiv w:val="1"/>
      <w:marLeft w:val="0"/>
      <w:marRight w:val="0"/>
      <w:marTop w:val="0"/>
      <w:marBottom w:val="0"/>
      <w:divBdr>
        <w:top w:val="none" w:sz="0" w:space="0" w:color="auto"/>
        <w:left w:val="none" w:sz="0" w:space="0" w:color="auto"/>
        <w:bottom w:val="none" w:sz="0" w:space="0" w:color="auto"/>
        <w:right w:val="none" w:sz="0" w:space="0" w:color="auto"/>
      </w:divBdr>
    </w:div>
    <w:div w:id="989595378">
      <w:bodyDiv w:val="1"/>
      <w:marLeft w:val="0"/>
      <w:marRight w:val="0"/>
      <w:marTop w:val="0"/>
      <w:marBottom w:val="0"/>
      <w:divBdr>
        <w:top w:val="none" w:sz="0" w:space="0" w:color="auto"/>
        <w:left w:val="none" w:sz="0" w:space="0" w:color="auto"/>
        <w:bottom w:val="none" w:sz="0" w:space="0" w:color="auto"/>
        <w:right w:val="none" w:sz="0" w:space="0" w:color="auto"/>
      </w:divBdr>
    </w:div>
    <w:div w:id="994996769">
      <w:bodyDiv w:val="1"/>
      <w:marLeft w:val="0"/>
      <w:marRight w:val="0"/>
      <w:marTop w:val="0"/>
      <w:marBottom w:val="0"/>
      <w:divBdr>
        <w:top w:val="none" w:sz="0" w:space="0" w:color="auto"/>
        <w:left w:val="none" w:sz="0" w:space="0" w:color="auto"/>
        <w:bottom w:val="none" w:sz="0" w:space="0" w:color="auto"/>
        <w:right w:val="none" w:sz="0" w:space="0" w:color="auto"/>
      </w:divBdr>
    </w:div>
    <w:div w:id="995452802">
      <w:bodyDiv w:val="1"/>
      <w:marLeft w:val="0"/>
      <w:marRight w:val="0"/>
      <w:marTop w:val="0"/>
      <w:marBottom w:val="0"/>
      <w:divBdr>
        <w:top w:val="none" w:sz="0" w:space="0" w:color="auto"/>
        <w:left w:val="none" w:sz="0" w:space="0" w:color="auto"/>
        <w:bottom w:val="none" w:sz="0" w:space="0" w:color="auto"/>
        <w:right w:val="none" w:sz="0" w:space="0" w:color="auto"/>
      </w:divBdr>
    </w:div>
    <w:div w:id="996767301">
      <w:bodyDiv w:val="1"/>
      <w:marLeft w:val="0"/>
      <w:marRight w:val="0"/>
      <w:marTop w:val="0"/>
      <w:marBottom w:val="0"/>
      <w:divBdr>
        <w:top w:val="none" w:sz="0" w:space="0" w:color="auto"/>
        <w:left w:val="none" w:sz="0" w:space="0" w:color="auto"/>
        <w:bottom w:val="none" w:sz="0" w:space="0" w:color="auto"/>
        <w:right w:val="none" w:sz="0" w:space="0" w:color="auto"/>
      </w:divBdr>
    </w:div>
    <w:div w:id="998847626">
      <w:bodyDiv w:val="1"/>
      <w:marLeft w:val="0"/>
      <w:marRight w:val="0"/>
      <w:marTop w:val="0"/>
      <w:marBottom w:val="0"/>
      <w:divBdr>
        <w:top w:val="none" w:sz="0" w:space="0" w:color="auto"/>
        <w:left w:val="none" w:sz="0" w:space="0" w:color="auto"/>
        <w:bottom w:val="none" w:sz="0" w:space="0" w:color="auto"/>
        <w:right w:val="none" w:sz="0" w:space="0" w:color="auto"/>
      </w:divBdr>
    </w:div>
    <w:div w:id="1001396920">
      <w:bodyDiv w:val="1"/>
      <w:marLeft w:val="0"/>
      <w:marRight w:val="0"/>
      <w:marTop w:val="0"/>
      <w:marBottom w:val="0"/>
      <w:divBdr>
        <w:top w:val="none" w:sz="0" w:space="0" w:color="auto"/>
        <w:left w:val="none" w:sz="0" w:space="0" w:color="auto"/>
        <w:bottom w:val="none" w:sz="0" w:space="0" w:color="auto"/>
        <w:right w:val="none" w:sz="0" w:space="0" w:color="auto"/>
      </w:divBdr>
    </w:div>
    <w:div w:id="1004748963">
      <w:bodyDiv w:val="1"/>
      <w:marLeft w:val="0"/>
      <w:marRight w:val="0"/>
      <w:marTop w:val="0"/>
      <w:marBottom w:val="0"/>
      <w:divBdr>
        <w:top w:val="none" w:sz="0" w:space="0" w:color="auto"/>
        <w:left w:val="none" w:sz="0" w:space="0" w:color="auto"/>
        <w:bottom w:val="none" w:sz="0" w:space="0" w:color="auto"/>
        <w:right w:val="none" w:sz="0" w:space="0" w:color="auto"/>
      </w:divBdr>
    </w:div>
    <w:div w:id="1005137073">
      <w:bodyDiv w:val="1"/>
      <w:marLeft w:val="0"/>
      <w:marRight w:val="0"/>
      <w:marTop w:val="0"/>
      <w:marBottom w:val="0"/>
      <w:divBdr>
        <w:top w:val="none" w:sz="0" w:space="0" w:color="auto"/>
        <w:left w:val="none" w:sz="0" w:space="0" w:color="auto"/>
        <w:bottom w:val="none" w:sz="0" w:space="0" w:color="auto"/>
        <w:right w:val="none" w:sz="0" w:space="0" w:color="auto"/>
      </w:divBdr>
      <w:divsChild>
        <w:div w:id="476532414">
          <w:marLeft w:val="0"/>
          <w:marRight w:val="0"/>
          <w:marTop w:val="0"/>
          <w:marBottom w:val="0"/>
          <w:divBdr>
            <w:top w:val="none" w:sz="0" w:space="0" w:color="auto"/>
            <w:left w:val="none" w:sz="0" w:space="0" w:color="auto"/>
            <w:bottom w:val="none" w:sz="0" w:space="0" w:color="auto"/>
            <w:right w:val="none" w:sz="0" w:space="0" w:color="auto"/>
          </w:divBdr>
        </w:div>
        <w:div w:id="568685991">
          <w:marLeft w:val="0"/>
          <w:marRight w:val="0"/>
          <w:marTop w:val="0"/>
          <w:marBottom w:val="0"/>
          <w:divBdr>
            <w:top w:val="none" w:sz="0" w:space="0" w:color="auto"/>
            <w:left w:val="none" w:sz="0" w:space="0" w:color="auto"/>
            <w:bottom w:val="none" w:sz="0" w:space="0" w:color="auto"/>
            <w:right w:val="none" w:sz="0" w:space="0" w:color="auto"/>
          </w:divBdr>
        </w:div>
        <w:div w:id="910312672">
          <w:marLeft w:val="0"/>
          <w:marRight w:val="0"/>
          <w:marTop w:val="0"/>
          <w:marBottom w:val="0"/>
          <w:divBdr>
            <w:top w:val="none" w:sz="0" w:space="0" w:color="auto"/>
            <w:left w:val="none" w:sz="0" w:space="0" w:color="auto"/>
            <w:bottom w:val="none" w:sz="0" w:space="0" w:color="auto"/>
            <w:right w:val="none" w:sz="0" w:space="0" w:color="auto"/>
          </w:divBdr>
        </w:div>
        <w:div w:id="997341171">
          <w:marLeft w:val="0"/>
          <w:marRight w:val="0"/>
          <w:marTop w:val="0"/>
          <w:marBottom w:val="0"/>
          <w:divBdr>
            <w:top w:val="none" w:sz="0" w:space="0" w:color="auto"/>
            <w:left w:val="none" w:sz="0" w:space="0" w:color="auto"/>
            <w:bottom w:val="none" w:sz="0" w:space="0" w:color="auto"/>
            <w:right w:val="none" w:sz="0" w:space="0" w:color="auto"/>
          </w:divBdr>
        </w:div>
        <w:div w:id="1398673334">
          <w:marLeft w:val="0"/>
          <w:marRight w:val="0"/>
          <w:marTop w:val="0"/>
          <w:marBottom w:val="0"/>
          <w:divBdr>
            <w:top w:val="none" w:sz="0" w:space="0" w:color="auto"/>
            <w:left w:val="none" w:sz="0" w:space="0" w:color="auto"/>
            <w:bottom w:val="none" w:sz="0" w:space="0" w:color="auto"/>
            <w:right w:val="none" w:sz="0" w:space="0" w:color="auto"/>
          </w:divBdr>
        </w:div>
        <w:div w:id="1967084251">
          <w:marLeft w:val="0"/>
          <w:marRight w:val="0"/>
          <w:marTop w:val="0"/>
          <w:marBottom w:val="0"/>
          <w:divBdr>
            <w:top w:val="none" w:sz="0" w:space="0" w:color="auto"/>
            <w:left w:val="none" w:sz="0" w:space="0" w:color="auto"/>
            <w:bottom w:val="none" w:sz="0" w:space="0" w:color="auto"/>
            <w:right w:val="none" w:sz="0" w:space="0" w:color="auto"/>
          </w:divBdr>
        </w:div>
        <w:div w:id="1975259238">
          <w:marLeft w:val="0"/>
          <w:marRight w:val="0"/>
          <w:marTop w:val="0"/>
          <w:marBottom w:val="0"/>
          <w:divBdr>
            <w:top w:val="none" w:sz="0" w:space="0" w:color="auto"/>
            <w:left w:val="none" w:sz="0" w:space="0" w:color="auto"/>
            <w:bottom w:val="none" w:sz="0" w:space="0" w:color="auto"/>
            <w:right w:val="none" w:sz="0" w:space="0" w:color="auto"/>
          </w:divBdr>
        </w:div>
      </w:divsChild>
    </w:div>
    <w:div w:id="1005786289">
      <w:bodyDiv w:val="1"/>
      <w:marLeft w:val="0"/>
      <w:marRight w:val="0"/>
      <w:marTop w:val="0"/>
      <w:marBottom w:val="0"/>
      <w:divBdr>
        <w:top w:val="none" w:sz="0" w:space="0" w:color="auto"/>
        <w:left w:val="none" w:sz="0" w:space="0" w:color="auto"/>
        <w:bottom w:val="none" w:sz="0" w:space="0" w:color="auto"/>
        <w:right w:val="none" w:sz="0" w:space="0" w:color="auto"/>
      </w:divBdr>
    </w:div>
    <w:div w:id="1006320273">
      <w:bodyDiv w:val="1"/>
      <w:marLeft w:val="0"/>
      <w:marRight w:val="0"/>
      <w:marTop w:val="0"/>
      <w:marBottom w:val="0"/>
      <w:divBdr>
        <w:top w:val="none" w:sz="0" w:space="0" w:color="auto"/>
        <w:left w:val="none" w:sz="0" w:space="0" w:color="auto"/>
        <w:bottom w:val="none" w:sz="0" w:space="0" w:color="auto"/>
        <w:right w:val="none" w:sz="0" w:space="0" w:color="auto"/>
      </w:divBdr>
    </w:div>
    <w:div w:id="1009913510">
      <w:bodyDiv w:val="1"/>
      <w:marLeft w:val="0"/>
      <w:marRight w:val="0"/>
      <w:marTop w:val="0"/>
      <w:marBottom w:val="0"/>
      <w:divBdr>
        <w:top w:val="none" w:sz="0" w:space="0" w:color="auto"/>
        <w:left w:val="none" w:sz="0" w:space="0" w:color="auto"/>
        <w:bottom w:val="none" w:sz="0" w:space="0" w:color="auto"/>
        <w:right w:val="none" w:sz="0" w:space="0" w:color="auto"/>
      </w:divBdr>
    </w:div>
    <w:div w:id="1013147897">
      <w:bodyDiv w:val="1"/>
      <w:marLeft w:val="0"/>
      <w:marRight w:val="0"/>
      <w:marTop w:val="0"/>
      <w:marBottom w:val="0"/>
      <w:divBdr>
        <w:top w:val="none" w:sz="0" w:space="0" w:color="auto"/>
        <w:left w:val="none" w:sz="0" w:space="0" w:color="auto"/>
        <w:bottom w:val="none" w:sz="0" w:space="0" w:color="auto"/>
        <w:right w:val="none" w:sz="0" w:space="0" w:color="auto"/>
      </w:divBdr>
    </w:div>
    <w:div w:id="1014452710">
      <w:bodyDiv w:val="1"/>
      <w:marLeft w:val="0"/>
      <w:marRight w:val="0"/>
      <w:marTop w:val="0"/>
      <w:marBottom w:val="0"/>
      <w:divBdr>
        <w:top w:val="none" w:sz="0" w:space="0" w:color="auto"/>
        <w:left w:val="none" w:sz="0" w:space="0" w:color="auto"/>
        <w:bottom w:val="none" w:sz="0" w:space="0" w:color="auto"/>
        <w:right w:val="none" w:sz="0" w:space="0" w:color="auto"/>
      </w:divBdr>
    </w:div>
    <w:div w:id="1020474084">
      <w:bodyDiv w:val="1"/>
      <w:marLeft w:val="0"/>
      <w:marRight w:val="0"/>
      <w:marTop w:val="0"/>
      <w:marBottom w:val="0"/>
      <w:divBdr>
        <w:top w:val="none" w:sz="0" w:space="0" w:color="auto"/>
        <w:left w:val="none" w:sz="0" w:space="0" w:color="auto"/>
        <w:bottom w:val="none" w:sz="0" w:space="0" w:color="auto"/>
        <w:right w:val="none" w:sz="0" w:space="0" w:color="auto"/>
      </w:divBdr>
    </w:div>
    <w:div w:id="1021277070">
      <w:bodyDiv w:val="1"/>
      <w:marLeft w:val="0"/>
      <w:marRight w:val="0"/>
      <w:marTop w:val="0"/>
      <w:marBottom w:val="0"/>
      <w:divBdr>
        <w:top w:val="none" w:sz="0" w:space="0" w:color="auto"/>
        <w:left w:val="none" w:sz="0" w:space="0" w:color="auto"/>
        <w:bottom w:val="none" w:sz="0" w:space="0" w:color="auto"/>
        <w:right w:val="none" w:sz="0" w:space="0" w:color="auto"/>
      </w:divBdr>
      <w:divsChild>
        <w:div w:id="868491821">
          <w:marLeft w:val="0"/>
          <w:marRight w:val="0"/>
          <w:marTop w:val="0"/>
          <w:marBottom w:val="0"/>
          <w:divBdr>
            <w:top w:val="none" w:sz="0" w:space="0" w:color="auto"/>
            <w:left w:val="none" w:sz="0" w:space="0" w:color="auto"/>
            <w:bottom w:val="none" w:sz="0" w:space="0" w:color="auto"/>
            <w:right w:val="none" w:sz="0" w:space="0" w:color="auto"/>
          </w:divBdr>
        </w:div>
      </w:divsChild>
    </w:div>
    <w:div w:id="1023286639">
      <w:bodyDiv w:val="1"/>
      <w:marLeft w:val="0"/>
      <w:marRight w:val="0"/>
      <w:marTop w:val="0"/>
      <w:marBottom w:val="0"/>
      <w:divBdr>
        <w:top w:val="none" w:sz="0" w:space="0" w:color="auto"/>
        <w:left w:val="none" w:sz="0" w:space="0" w:color="auto"/>
        <w:bottom w:val="none" w:sz="0" w:space="0" w:color="auto"/>
        <w:right w:val="none" w:sz="0" w:space="0" w:color="auto"/>
      </w:divBdr>
    </w:div>
    <w:div w:id="1035739324">
      <w:bodyDiv w:val="1"/>
      <w:marLeft w:val="0"/>
      <w:marRight w:val="0"/>
      <w:marTop w:val="0"/>
      <w:marBottom w:val="0"/>
      <w:divBdr>
        <w:top w:val="none" w:sz="0" w:space="0" w:color="auto"/>
        <w:left w:val="none" w:sz="0" w:space="0" w:color="auto"/>
        <w:bottom w:val="none" w:sz="0" w:space="0" w:color="auto"/>
        <w:right w:val="none" w:sz="0" w:space="0" w:color="auto"/>
      </w:divBdr>
    </w:div>
    <w:div w:id="1037894383">
      <w:bodyDiv w:val="1"/>
      <w:marLeft w:val="0"/>
      <w:marRight w:val="0"/>
      <w:marTop w:val="0"/>
      <w:marBottom w:val="0"/>
      <w:divBdr>
        <w:top w:val="none" w:sz="0" w:space="0" w:color="auto"/>
        <w:left w:val="none" w:sz="0" w:space="0" w:color="auto"/>
        <w:bottom w:val="none" w:sz="0" w:space="0" w:color="auto"/>
        <w:right w:val="none" w:sz="0" w:space="0" w:color="auto"/>
      </w:divBdr>
    </w:div>
    <w:div w:id="1041127051">
      <w:bodyDiv w:val="1"/>
      <w:marLeft w:val="0"/>
      <w:marRight w:val="0"/>
      <w:marTop w:val="0"/>
      <w:marBottom w:val="0"/>
      <w:divBdr>
        <w:top w:val="none" w:sz="0" w:space="0" w:color="auto"/>
        <w:left w:val="none" w:sz="0" w:space="0" w:color="auto"/>
        <w:bottom w:val="none" w:sz="0" w:space="0" w:color="auto"/>
        <w:right w:val="none" w:sz="0" w:space="0" w:color="auto"/>
      </w:divBdr>
    </w:div>
    <w:div w:id="1043359933">
      <w:bodyDiv w:val="1"/>
      <w:marLeft w:val="0"/>
      <w:marRight w:val="0"/>
      <w:marTop w:val="0"/>
      <w:marBottom w:val="0"/>
      <w:divBdr>
        <w:top w:val="none" w:sz="0" w:space="0" w:color="auto"/>
        <w:left w:val="none" w:sz="0" w:space="0" w:color="auto"/>
        <w:bottom w:val="none" w:sz="0" w:space="0" w:color="auto"/>
        <w:right w:val="none" w:sz="0" w:space="0" w:color="auto"/>
      </w:divBdr>
    </w:div>
    <w:div w:id="1044478980">
      <w:bodyDiv w:val="1"/>
      <w:marLeft w:val="0"/>
      <w:marRight w:val="0"/>
      <w:marTop w:val="0"/>
      <w:marBottom w:val="0"/>
      <w:divBdr>
        <w:top w:val="none" w:sz="0" w:space="0" w:color="auto"/>
        <w:left w:val="none" w:sz="0" w:space="0" w:color="auto"/>
        <w:bottom w:val="none" w:sz="0" w:space="0" w:color="auto"/>
        <w:right w:val="none" w:sz="0" w:space="0" w:color="auto"/>
      </w:divBdr>
      <w:divsChild>
        <w:div w:id="71466132">
          <w:marLeft w:val="0"/>
          <w:marRight w:val="0"/>
          <w:marTop w:val="0"/>
          <w:marBottom w:val="0"/>
          <w:divBdr>
            <w:top w:val="none" w:sz="0" w:space="0" w:color="auto"/>
            <w:left w:val="none" w:sz="0" w:space="0" w:color="auto"/>
            <w:bottom w:val="none" w:sz="0" w:space="0" w:color="auto"/>
            <w:right w:val="none" w:sz="0" w:space="0" w:color="auto"/>
          </w:divBdr>
        </w:div>
        <w:div w:id="237136449">
          <w:marLeft w:val="0"/>
          <w:marRight w:val="0"/>
          <w:marTop w:val="0"/>
          <w:marBottom w:val="0"/>
          <w:divBdr>
            <w:top w:val="none" w:sz="0" w:space="0" w:color="auto"/>
            <w:left w:val="none" w:sz="0" w:space="0" w:color="auto"/>
            <w:bottom w:val="none" w:sz="0" w:space="0" w:color="auto"/>
            <w:right w:val="none" w:sz="0" w:space="0" w:color="auto"/>
          </w:divBdr>
        </w:div>
        <w:div w:id="426733227">
          <w:marLeft w:val="0"/>
          <w:marRight w:val="0"/>
          <w:marTop w:val="0"/>
          <w:marBottom w:val="0"/>
          <w:divBdr>
            <w:top w:val="none" w:sz="0" w:space="0" w:color="auto"/>
            <w:left w:val="none" w:sz="0" w:space="0" w:color="auto"/>
            <w:bottom w:val="none" w:sz="0" w:space="0" w:color="auto"/>
            <w:right w:val="none" w:sz="0" w:space="0" w:color="auto"/>
          </w:divBdr>
        </w:div>
        <w:div w:id="646516013">
          <w:marLeft w:val="0"/>
          <w:marRight w:val="0"/>
          <w:marTop w:val="0"/>
          <w:marBottom w:val="0"/>
          <w:divBdr>
            <w:top w:val="none" w:sz="0" w:space="0" w:color="auto"/>
            <w:left w:val="none" w:sz="0" w:space="0" w:color="auto"/>
            <w:bottom w:val="none" w:sz="0" w:space="0" w:color="auto"/>
            <w:right w:val="none" w:sz="0" w:space="0" w:color="auto"/>
          </w:divBdr>
        </w:div>
        <w:div w:id="670258497">
          <w:marLeft w:val="0"/>
          <w:marRight w:val="0"/>
          <w:marTop w:val="0"/>
          <w:marBottom w:val="0"/>
          <w:divBdr>
            <w:top w:val="none" w:sz="0" w:space="0" w:color="auto"/>
            <w:left w:val="none" w:sz="0" w:space="0" w:color="auto"/>
            <w:bottom w:val="none" w:sz="0" w:space="0" w:color="auto"/>
            <w:right w:val="none" w:sz="0" w:space="0" w:color="auto"/>
          </w:divBdr>
        </w:div>
        <w:div w:id="760837214">
          <w:marLeft w:val="0"/>
          <w:marRight w:val="0"/>
          <w:marTop w:val="0"/>
          <w:marBottom w:val="0"/>
          <w:divBdr>
            <w:top w:val="none" w:sz="0" w:space="0" w:color="auto"/>
            <w:left w:val="none" w:sz="0" w:space="0" w:color="auto"/>
            <w:bottom w:val="none" w:sz="0" w:space="0" w:color="auto"/>
            <w:right w:val="none" w:sz="0" w:space="0" w:color="auto"/>
          </w:divBdr>
        </w:div>
        <w:div w:id="1038703930">
          <w:marLeft w:val="0"/>
          <w:marRight w:val="0"/>
          <w:marTop w:val="0"/>
          <w:marBottom w:val="0"/>
          <w:divBdr>
            <w:top w:val="none" w:sz="0" w:space="0" w:color="auto"/>
            <w:left w:val="none" w:sz="0" w:space="0" w:color="auto"/>
            <w:bottom w:val="none" w:sz="0" w:space="0" w:color="auto"/>
            <w:right w:val="none" w:sz="0" w:space="0" w:color="auto"/>
          </w:divBdr>
        </w:div>
        <w:div w:id="1124038203">
          <w:marLeft w:val="0"/>
          <w:marRight w:val="0"/>
          <w:marTop w:val="0"/>
          <w:marBottom w:val="0"/>
          <w:divBdr>
            <w:top w:val="none" w:sz="0" w:space="0" w:color="auto"/>
            <w:left w:val="none" w:sz="0" w:space="0" w:color="auto"/>
            <w:bottom w:val="none" w:sz="0" w:space="0" w:color="auto"/>
            <w:right w:val="none" w:sz="0" w:space="0" w:color="auto"/>
          </w:divBdr>
        </w:div>
        <w:div w:id="1395346699">
          <w:marLeft w:val="0"/>
          <w:marRight w:val="0"/>
          <w:marTop w:val="0"/>
          <w:marBottom w:val="0"/>
          <w:divBdr>
            <w:top w:val="none" w:sz="0" w:space="0" w:color="auto"/>
            <w:left w:val="none" w:sz="0" w:space="0" w:color="auto"/>
            <w:bottom w:val="none" w:sz="0" w:space="0" w:color="auto"/>
            <w:right w:val="none" w:sz="0" w:space="0" w:color="auto"/>
          </w:divBdr>
        </w:div>
        <w:div w:id="1702969754">
          <w:marLeft w:val="0"/>
          <w:marRight w:val="0"/>
          <w:marTop w:val="0"/>
          <w:marBottom w:val="0"/>
          <w:divBdr>
            <w:top w:val="none" w:sz="0" w:space="0" w:color="auto"/>
            <w:left w:val="none" w:sz="0" w:space="0" w:color="auto"/>
            <w:bottom w:val="none" w:sz="0" w:space="0" w:color="auto"/>
            <w:right w:val="none" w:sz="0" w:space="0" w:color="auto"/>
          </w:divBdr>
        </w:div>
        <w:div w:id="1950428003">
          <w:marLeft w:val="0"/>
          <w:marRight w:val="0"/>
          <w:marTop w:val="0"/>
          <w:marBottom w:val="0"/>
          <w:divBdr>
            <w:top w:val="none" w:sz="0" w:space="0" w:color="auto"/>
            <w:left w:val="none" w:sz="0" w:space="0" w:color="auto"/>
            <w:bottom w:val="none" w:sz="0" w:space="0" w:color="auto"/>
            <w:right w:val="none" w:sz="0" w:space="0" w:color="auto"/>
          </w:divBdr>
        </w:div>
        <w:div w:id="2009289044">
          <w:marLeft w:val="0"/>
          <w:marRight w:val="0"/>
          <w:marTop w:val="0"/>
          <w:marBottom w:val="0"/>
          <w:divBdr>
            <w:top w:val="none" w:sz="0" w:space="0" w:color="auto"/>
            <w:left w:val="none" w:sz="0" w:space="0" w:color="auto"/>
            <w:bottom w:val="none" w:sz="0" w:space="0" w:color="auto"/>
            <w:right w:val="none" w:sz="0" w:space="0" w:color="auto"/>
          </w:divBdr>
        </w:div>
        <w:div w:id="2077390777">
          <w:marLeft w:val="0"/>
          <w:marRight w:val="0"/>
          <w:marTop w:val="0"/>
          <w:marBottom w:val="0"/>
          <w:divBdr>
            <w:top w:val="none" w:sz="0" w:space="0" w:color="auto"/>
            <w:left w:val="none" w:sz="0" w:space="0" w:color="auto"/>
            <w:bottom w:val="none" w:sz="0" w:space="0" w:color="auto"/>
            <w:right w:val="none" w:sz="0" w:space="0" w:color="auto"/>
          </w:divBdr>
        </w:div>
      </w:divsChild>
    </w:div>
    <w:div w:id="1045913114">
      <w:bodyDiv w:val="1"/>
      <w:marLeft w:val="0"/>
      <w:marRight w:val="0"/>
      <w:marTop w:val="0"/>
      <w:marBottom w:val="0"/>
      <w:divBdr>
        <w:top w:val="none" w:sz="0" w:space="0" w:color="auto"/>
        <w:left w:val="none" w:sz="0" w:space="0" w:color="auto"/>
        <w:bottom w:val="none" w:sz="0" w:space="0" w:color="auto"/>
        <w:right w:val="none" w:sz="0" w:space="0" w:color="auto"/>
      </w:divBdr>
    </w:div>
    <w:div w:id="1046485444">
      <w:bodyDiv w:val="1"/>
      <w:marLeft w:val="0"/>
      <w:marRight w:val="0"/>
      <w:marTop w:val="0"/>
      <w:marBottom w:val="0"/>
      <w:divBdr>
        <w:top w:val="none" w:sz="0" w:space="0" w:color="auto"/>
        <w:left w:val="none" w:sz="0" w:space="0" w:color="auto"/>
        <w:bottom w:val="none" w:sz="0" w:space="0" w:color="auto"/>
        <w:right w:val="none" w:sz="0" w:space="0" w:color="auto"/>
      </w:divBdr>
    </w:div>
    <w:div w:id="1048846735">
      <w:bodyDiv w:val="1"/>
      <w:marLeft w:val="0"/>
      <w:marRight w:val="0"/>
      <w:marTop w:val="0"/>
      <w:marBottom w:val="0"/>
      <w:divBdr>
        <w:top w:val="none" w:sz="0" w:space="0" w:color="auto"/>
        <w:left w:val="none" w:sz="0" w:space="0" w:color="auto"/>
        <w:bottom w:val="none" w:sz="0" w:space="0" w:color="auto"/>
        <w:right w:val="none" w:sz="0" w:space="0" w:color="auto"/>
      </w:divBdr>
    </w:div>
    <w:div w:id="1049260632">
      <w:bodyDiv w:val="1"/>
      <w:marLeft w:val="0"/>
      <w:marRight w:val="0"/>
      <w:marTop w:val="0"/>
      <w:marBottom w:val="0"/>
      <w:divBdr>
        <w:top w:val="none" w:sz="0" w:space="0" w:color="auto"/>
        <w:left w:val="none" w:sz="0" w:space="0" w:color="auto"/>
        <w:bottom w:val="none" w:sz="0" w:space="0" w:color="auto"/>
        <w:right w:val="none" w:sz="0" w:space="0" w:color="auto"/>
      </w:divBdr>
    </w:div>
    <w:div w:id="1051080294">
      <w:bodyDiv w:val="1"/>
      <w:marLeft w:val="0"/>
      <w:marRight w:val="0"/>
      <w:marTop w:val="0"/>
      <w:marBottom w:val="0"/>
      <w:divBdr>
        <w:top w:val="none" w:sz="0" w:space="0" w:color="auto"/>
        <w:left w:val="none" w:sz="0" w:space="0" w:color="auto"/>
        <w:bottom w:val="none" w:sz="0" w:space="0" w:color="auto"/>
        <w:right w:val="none" w:sz="0" w:space="0" w:color="auto"/>
      </w:divBdr>
    </w:div>
    <w:div w:id="1057051972">
      <w:bodyDiv w:val="1"/>
      <w:marLeft w:val="0"/>
      <w:marRight w:val="0"/>
      <w:marTop w:val="0"/>
      <w:marBottom w:val="0"/>
      <w:divBdr>
        <w:top w:val="none" w:sz="0" w:space="0" w:color="auto"/>
        <w:left w:val="none" w:sz="0" w:space="0" w:color="auto"/>
        <w:bottom w:val="none" w:sz="0" w:space="0" w:color="auto"/>
        <w:right w:val="none" w:sz="0" w:space="0" w:color="auto"/>
      </w:divBdr>
      <w:divsChild>
        <w:div w:id="1574318108">
          <w:marLeft w:val="0"/>
          <w:marRight w:val="0"/>
          <w:marTop w:val="0"/>
          <w:marBottom w:val="0"/>
          <w:divBdr>
            <w:top w:val="none" w:sz="0" w:space="0" w:color="auto"/>
            <w:left w:val="none" w:sz="0" w:space="0" w:color="auto"/>
            <w:bottom w:val="none" w:sz="0" w:space="0" w:color="auto"/>
            <w:right w:val="none" w:sz="0" w:space="0" w:color="auto"/>
          </w:divBdr>
        </w:div>
      </w:divsChild>
    </w:div>
    <w:div w:id="1058816922">
      <w:bodyDiv w:val="1"/>
      <w:marLeft w:val="0"/>
      <w:marRight w:val="0"/>
      <w:marTop w:val="0"/>
      <w:marBottom w:val="0"/>
      <w:divBdr>
        <w:top w:val="none" w:sz="0" w:space="0" w:color="auto"/>
        <w:left w:val="none" w:sz="0" w:space="0" w:color="auto"/>
        <w:bottom w:val="none" w:sz="0" w:space="0" w:color="auto"/>
        <w:right w:val="none" w:sz="0" w:space="0" w:color="auto"/>
      </w:divBdr>
    </w:div>
    <w:div w:id="1059088947">
      <w:bodyDiv w:val="1"/>
      <w:marLeft w:val="0"/>
      <w:marRight w:val="0"/>
      <w:marTop w:val="0"/>
      <w:marBottom w:val="0"/>
      <w:divBdr>
        <w:top w:val="none" w:sz="0" w:space="0" w:color="auto"/>
        <w:left w:val="none" w:sz="0" w:space="0" w:color="auto"/>
        <w:bottom w:val="none" w:sz="0" w:space="0" w:color="auto"/>
        <w:right w:val="none" w:sz="0" w:space="0" w:color="auto"/>
      </w:divBdr>
    </w:div>
    <w:div w:id="1059329766">
      <w:bodyDiv w:val="1"/>
      <w:marLeft w:val="0"/>
      <w:marRight w:val="0"/>
      <w:marTop w:val="0"/>
      <w:marBottom w:val="0"/>
      <w:divBdr>
        <w:top w:val="none" w:sz="0" w:space="0" w:color="auto"/>
        <w:left w:val="none" w:sz="0" w:space="0" w:color="auto"/>
        <w:bottom w:val="none" w:sz="0" w:space="0" w:color="auto"/>
        <w:right w:val="none" w:sz="0" w:space="0" w:color="auto"/>
      </w:divBdr>
    </w:div>
    <w:div w:id="1061907762">
      <w:bodyDiv w:val="1"/>
      <w:marLeft w:val="0"/>
      <w:marRight w:val="0"/>
      <w:marTop w:val="0"/>
      <w:marBottom w:val="0"/>
      <w:divBdr>
        <w:top w:val="none" w:sz="0" w:space="0" w:color="auto"/>
        <w:left w:val="none" w:sz="0" w:space="0" w:color="auto"/>
        <w:bottom w:val="none" w:sz="0" w:space="0" w:color="auto"/>
        <w:right w:val="none" w:sz="0" w:space="0" w:color="auto"/>
      </w:divBdr>
      <w:divsChild>
        <w:div w:id="69816425">
          <w:marLeft w:val="0"/>
          <w:marRight w:val="0"/>
          <w:marTop w:val="0"/>
          <w:marBottom w:val="0"/>
          <w:divBdr>
            <w:top w:val="none" w:sz="0" w:space="0" w:color="auto"/>
            <w:left w:val="none" w:sz="0" w:space="0" w:color="auto"/>
            <w:bottom w:val="none" w:sz="0" w:space="0" w:color="auto"/>
            <w:right w:val="none" w:sz="0" w:space="0" w:color="auto"/>
          </w:divBdr>
          <w:divsChild>
            <w:div w:id="726031613">
              <w:marLeft w:val="0"/>
              <w:marRight w:val="0"/>
              <w:marTop w:val="0"/>
              <w:marBottom w:val="240"/>
              <w:divBdr>
                <w:top w:val="none" w:sz="0" w:space="0" w:color="auto"/>
                <w:left w:val="none" w:sz="0" w:space="0" w:color="auto"/>
                <w:bottom w:val="none" w:sz="0" w:space="0" w:color="auto"/>
                <w:right w:val="none" w:sz="0" w:space="0" w:color="auto"/>
              </w:divBdr>
            </w:div>
          </w:divsChild>
        </w:div>
        <w:div w:id="1253048448">
          <w:marLeft w:val="0"/>
          <w:marRight w:val="0"/>
          <w:marTop w:val="0"/>
          <w:marBottom w:val="0"/>
          <w:divBdr>
            <w:top w:val="none" w:sz="0" w:space="0" w:color="auto"/>
            <w:left w:val="none" w:sz="0" w:space="0" w:color="auto"/>
            <w:bottom w:val="none" w:sz="0" w:space="0" w:color="auto"/>
            <w:right w:val="none" w:sz="0" w:space="0" w:color="auto"/>
          </w:divBdr>
          <w:divsChild>
            <w:div w:id="216547558">
              <w:marLeft w:val="0"/>
              <w:marRight w:val="0"/>
              <w:marTop w:val="0"/>
              <w:marBottom w:val="240"/>
              <w:divBdr>
                <w:top w:val="none" w:sz="0" w:space="0" w:color="auto"/>
                <w:left w:val="none" w:sz="0" w:space="0" w:color="auto"/>
                <w:bottom w:val="none" w:sz="0" w:space="0" w:color="auto"/>
                <w:right w:val="none" w:sz="0" w:space="0" w:color="auto"/>
              </w:divBdr>
            </w:div>
          </w:divsChild>
        </w:div>
        <w:div w:id="1458446783">
          <w:marLeft w:val="0"/>
          <w:marRight w:val="0"/>
          <w:marTop w:val="0"/>
          <w:marBottom w:val="0"/>
          <w:divBdr>
            <w:top w:val="none" w:sz="0" w:space="0" w:color="auto"/>
            <w:left w:val="none" w:sz="0" w:space="0" w:color="auto"/>
            <w:bottom w:val="none" w:sz="0" w:space="0" w:color="auto"/>
            <w:right w:val="none" w:sz="0" w:space="0" w:color="auto"/>
          </w:divBdr>
          <w:divsChild>
            <w:div w:id="1531919607">
              <w:marLeft w:val="0"/>
              <w:marRight w:val="0"/>
              <w:marTop w:val="0"/>
              <w:marBottom w:val="240"/>
              <w:divBdr>
                <w:top w:val="none" w:sz="0" w:space="0" w:color="auto"/>
                <w:left w:val="none" w:sz="0" w:space="0" w:color="auto"/>
                <w:bottom w:val="none" w:sz="0" w:space="0" w:color="auto"/>
                <w:right w:val="none" w:sz="0" w:space="0" w:color="auto"/>
              </w:divBdr>
            </w:div>
          </w:divsChild>
        </w:div>
        <w:div w:id="1566336267">
          <w:marLeft w:val="0"/>
          <w:marRight w:val="0"/>
          <w:marTop w:val="0"/>
          <w:marBottom w:val="0"/>
          <w:divBdr>
            <w:top w:val="none" w:sz="0" w:space="0" w:color="auto"/>
            <w:left w:val="none" w:sz="0" w:space="0" w:color="auto"/>
            <w:bottom w:val="none" w:sz="0" w:space="0" w:color="auto"/>
            <w:right w:val="none" w:sz="0" w:space="0" w:color="auto"/>
          </w:divBdr>
          <w:divsChild>
            <w:div w:id="85657906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73044415">
      <w:bodyDiv w:val="1"/>
      <w:marLeft w:val="0"/>
      <w:marRight w:val="0"/>
      <w:marTop w:val="0"/>
      <w:marBottom w:val="0"/>
      <w:divBdr>
        <w:top w:val="none" w:sz="0" w:space="0" w:color="auto"/>
        <w:left w:val="none" w:sz="0" w:space="0" w:color="auto"/>
        <w:bottom w:val="none" w:sz="0" w:space="0" w:color="auto"/>
        <w:right w:val="none" w:sz="0" w:space="0" w:color="auto"/>
      </w:divBdr>
    </w:div>
    <w:div w:id="1076510496">
      <w:bodyDiv w:val="1"/>
      <w:marLeft w:val="0"/>
      <w:marRight w:val="0"/>
      <w:marTop w:val="0"/>
      <w:marBottom w:val="0"/>
      <w:divBdr>
        <w:top w:val="none" w:sz="0" w:space="0" w:color="auto"/>
        <w:left w:val="none" w:sz="0" w:space="0" w:color="auto"/>
        <w:bottom w:val="none" w:sz="0" w:space="0" w:color="auto"/>
        <w:right w:val="none" w:sz="0" w:space="0" w:color="auto"/>
      </w:divBdr>
    </w:div>
    <w:div w:id="1076823893">
      <w:bodyDiv w:val="1"/>
      <w:marLeft w:val="0"/>
      <w:marRight w:val="0"/>
      <w:marTop w:val="0"/>
      <w:marBottom w:val="0"/>
      <w:divBdr>
        <w:top w:val="none" w:sz="0" w:space="0" w:color="auto"/>
        <w:left w:val="none" w:sz="0" w:space="0" w:color="auto"/>
        <w:bottom w:val="none" w:sz="0" w:space="0" w:color="auto"/>
        <w:right w:val="none" w:sz="0" w:space="0" w:color="auto"/>
      </w:divBdr>
    </w:div>
    <w:div w:id="1077167827">
      <w:bodyDiv w:val="1"/>
      <w:marLeft w:val="0"/>
      <w:marRight w:val="0"/>
      <w:marTop w:val="0"/>
      <w:marBottom w:val="0"/>
      <w:divBdr>
        <w:top w:val="none" w:sz="0" w:space="0" w:color="auto"/>
        <w:left w:val="none" w:sz="0" w:space="0" w:color="auto"/>
        <w:bottom w:val="none" w:sz="0" w:space="0" w:color="auto"/>
        <w:right w:val="none" w:sz="0" w:space="0" w:color="auto"/>
      </w:divBdr>
    </w:div>
    <w:div w:id="1081290608">
      <w:bodyDiv w:val="1"/>
      <w:marLeft w:val="0"/>
      <w:marRight w:val="0"/>
      <w:marTop w:val="0"/>
      <w:marBottom w:val="0"/>
      <w:divBdr>
        <w:top w:val="none" w:sz="0" w:space="0" w:color="auto"/>
        <w:left w:val="none" w:sz="0" w:space="0" w:color="auto"/>
        <w:bottom w:val="none" w:sz="0" w:space="0" w:color="auto"/>
        <w:right w:val="none" w:sz="0" w:space="0" w:color="auto"/>
      </w:divBdr>
    </w:div>
    <w:div w:id="1081833047">
      <w:bodyDiv w:val="1"/>
      <w:marLeft w:val="0"/>
      <w:marRight w:val="0"/>
      <w:marTop w:val="0"/>
      <w:marBottom w:val="0"/>
      <w:divBdr>
        <w:top w:val="none" w:sz="0" w:space="0" w:color="auto"/>
        <w:left w:val="none" w:sz="0" w:space="0" w:color="auto"/>
        <w:bottom w:val="none" w:sz="0" w:space="0" w:color="auto"/>
        <w:right w:val="none" w:sz="0" w:space="0" w:color="auto"/>
      </w:divBdr>
    </w:div>
    <w:div w:id="1082917825">
      <w:bodyDiv w:val="1"/>
      <w:marLeft w:val="0"/>
      <w:marRight w:val="0"/>
      <w:marTop w:val="0"/>
      <w:marBottom w:val="0"/>
      <w:divBdr>
        <w:top w:val="none" w:sz="0" w:space="0" w:color="auto"/>
        <w:left w:val="none" w:sz="0" w:space="0" w:color="auto"/>
        <w:bottom w:val="none" w:sz="0" w:space="0" w:color="auto"/>
        <w:right w:val="none" w:sz="0" w:space="0" w:color="auto"/>
      </w:divBdr>
    </w:div>
    <w:div w:id="1084567919">
      <w:bodyDiv w:val="1"/>
      <w:marLeft w:val="0"/>
      <w:marRight w:val="0"/>
      <w:marTop w:val="0"/>
      <w:marBottom w:val="0"/>
      <w:divBdr>
        <w:top w:val="none" w:sz="0" w:space="0" w:color="auto"/>
        <w:left w:val="none" w:sz="0" w:space="0" w:color="auto"/>
        <w:bottom w:val="none" w:sz="0" w:space="0" w:color="auto"/>
        <w:right w:val="none" w:sz="0" w:space="0" w:color="auto"/>
      </w:divBdr>
    </w:div>
    <w:div w:id="1087077440">
      <w:bodyDiv w:val="1"/>
      <w:marLeft w:val="0"/>
      <w:marRight w:val="0"/>
      <w:marTop w:val="0"/>
      <w:marBottom w:val="0"/>
      <w:divBdr>
        <w:top w:val="none" w:sz="0" w:space="0" w:color="auto"/>
        <w:left w:val="none" w:sz="0" w:space="0" w:color="auto"/>
        <w:bottom w:val="none" w:sz="0" w:space="0" w:color="auto"/>
        <w:right w:val="none" w:sz="0" w:space="0" w:color="auto"/>
      </w:divBdr>
    </w:div>
    <w:div w:id="1092973318">
      <w:bodyDiv w:val="1"/>
      <w:marLeft w:val="0"/>
      <w:marRight w:val="0"/>
      <w:marTop w:val="0"/>
      <w:marBottom w:val="0"/>
      <w:divBdr>
        <w:top w:val="none" w:sz="0" w:space="0" w:color="auto"/>
        <w:left w:val="none" w:sz="0" w:space="0" w:color="auto"/>
        <w:bottom w:val="none" w:sz="0" w:space="0" w:color="auto"/>
        <w:right w:val="none" w:sz="0" w:space="0" w:color="auto"/>
      </w:divBdr>
    </w:div>
    <w:div w:id="1093665211">
      <w:bodyDiv w:val="1"/>
      <w:marLeft w:val="0"/>
      <w:marRight w:val="0"/>
      <w:marTop w:val="0"/>
      <w:marBottom w:val="0"/>
      <w:divBdr>
        <w:top w:val="none" w:sz="0" w:space="0" w:color="auto"/>
        <w:left w:val="none" w:sz="0" w:space="0" w:color="auto"/>
        <w:bottom w:val="none" w:sz="0" w:space="0" w:color="auto"/>
        <w:right w:val="none" w:sz="0" w:space="0" w:color="auto"/>
      </w:divBdr>
    </w:div>
    <w:div w:id="1094784989">
      <w:bodyDiv w:val="1"/>
      <w:marLeft w:val="0"/>
      <w:marRight w:val="0"/>
      <w:marTop w:val="0"/>
      <w:marBottom w:val="0"/>
      <w:divBdr>
        <w:top w:val="none" w:sz="0" w:space="0" w:color="auto"/>
        <w:left w:val="none" w:sz="0" w:space="0" w:color="auto"/>
        <w:bottom w:val="none" w:sz="0" w:space="0" w:color="auto"/>
        <w:right w:val="none" w:sz="0" w:space="0" w:color="auto"/>
      </w:divBdr>
    </w:div>
    <w:div w:id="1097211238">
      <w:bodyDiv w:val="1"/>
      <w:marLeft w:val="0"/>
      <w:marRight w:val="0"/>
      <w:marTop w:val="0"/>
      <w:marBottom w:val="0"/>
      <w:divBdr>
        <w:top w:val="none" w:sz="0" w:space="0" w:color="auto"/>
        <w:left w:val="none" w:sz="0" w:space="0" w:color="auto"/>
        <w:bottom w:val="none" w:sz="0" w:space="0" w:color="auto"/>
        <w:right w:val="none" w:sz="0" w:space="0" w:color="auto"/>
      </w:divBdr>
    </w:div>
    <w:div w:id="1099374105">
      <w:bodyDiv w:val="1"/>
      <w:marLeft w:val="0"/>
      <w:marRight w:val="0"/>
      <w:marTop w:val="0"/>
      <w:marBottom w:val="0"/>
      <w:divBdr>
        <w:top w:val="none" w:sz="0" w:space="0" w:color="auto"/>
        <w:left w:val="none" w:sz="0" w:space="0" w:color="auto"/>
        <w:bottom w:val="none" w:sz="0" w:space="0" w:color="auto"/>
        <w:right w:val="none" w:sz="0" w:space="0" w:color="auto"/>
      </w:divBdr>
    </w:div>
    <w:div w:id="1100878565">
      <w:bodyDiv w:val="1"/>
      <w:marLeft w:val="0"/>
      <w:marRight w:val="0"/>
      <w:marTop w:val="0"/>
      <w:marBottom w:val="0"/>
      <w:divBdr>
        <w:top w:val="none" w:sz="0" w:space="0" w:color="auto"/>
        <w:left w:val="none" w:sz="0" w:space="0" w:color="auto"/>
        <w:bottom w:val="none" w:sz="0" w:space="0" w:color="auto"/>
        <w:right w:val="none" w:sz="0" w:space="0" w:color="auto"/>
      </w:divBdr>
      <w:divsChild>
        <w:div w:id="353115914">
          <w:marLeft w:val="0"/>
          <w:marRight w:val="0"/>
          <w:marTop w:val="0"/>
          <w:marBottom w:val="0"/>
          <w:divBdr>
            <w:top w:val="none" w:sz="0" w:space="0" w:color="auto"/>
            <w:left w:val="none" w:sz="0" w:space="0" w:color="auto"/>
            <w:bottom w:val="none" w:sz="0" w:space="0" w:color="auto"/>
            <w:right w:val="none" w:sz="0" w:space="0" w:color="auto"/>
          </w:divBdr>
          <w:divsChild>
            <w:div w:id="196342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808316">
      <w:bodyDiv w:val="1"/>
      <w:marLeft w:val="0"/>
      <w:marRight w:val="0"/>
      <w:marTop w:val="0"/>
      <w:marBottom w:val="0"/>
      <w:divBdr>
        <w:top w:val="none" w:sz="0" w:space="0" w:color="auto"/>
        <w:left w:val="none" w:sz="0" w:space="0" w:color="auto"/>
        <w:bottom w:val="none" w:sz="0" w:space="0" w:color="auto"/>
        <w:right w:val="none" w:sz="0" w:space="0" w:color="auto"/>
      </w:divBdr>
    </w:div>
    <w:div w:id="1106730754">
      <w:bodyDiv w:val="1"/>
      <w:marLeft w:val="0"/>
      <w:marRight w:val="0"/>
      <w:marTop w:val="0"/>
      <w:marBottom w:val="0"/>
      <w:divBdr>
        <w:top w:val="none" w:sz="0" w:space="0" w:color="auto"/>
        <w:left w:val="none" w:sz="0" w:space="0" w:color="auto"/>
        <w:bottom w:val="none" w:sz="0" w:space="0" w:color="auto"/>
        <w:right w:val="none" w:sz="0" w:space="0" w:color="auto"/>
      </w:divBdr>
    </w:div>
    <w:div w:id="1107970947">
      <w:bodyDiv w:val="1"/>
      <w:marLeft w:val="0"/>
      <w:marRight w:val="0"/>
      <w:marTop w:val="0"/>
      <w:marBottom w:val="0"/>
      <w:divBdr>
        <w:top w:val="none" w:sz="0" w:space="0" w:color="auto"/>
        <w:left w:val="none" w:sz="0" w:space="0" w:color="auto"/>
        <w:bottom w:val="none" w:sz="0" w:space="0" w:color="auto"/>
        <w:right w:val="none" w:sz="0" w:space="0" w:color="auto"/>
      </w:divBdr>
    </w:div>
    <w:div w:id="1109467735">
      <w:bodyDiv w:val="1"/>
      <w:marLeft w:val="0"/>
      <w:marRight w:val="0"/>
      <w:marTop w:val="0"/>
      <w:marBottom w:val="0"/>
      <w:divBdr>
        <w:top w:val="none" w:sz="0" w:space="0" w:color="auto"/>
        <w:left w:val="none" w:sz="0" w:space="0" w:color="auto"/>
        <w:bottom w:val="none" w:sz="0" w:space="0" w:color="auto"/>
        <w:right w:val="none" w:sz="0" w:space="0" w:color="auto"/>
      </w:divBdr>
    </w:div>
    <w:div w:id="1109737246">
      <w:bodyDiv w:val="1"/>
      <w:marLeft w:val="0"/>
      <w:marRight w:val="0"/>
      <w:marTop w:val="0"/>
      <w:marBottom w:val="0"/>
      <w:divBdr>
        <w:top w:val="none" w:sz="0" w:space="0" w:color="auto"/>
        <w:left w:val="none" w:sz="0" w:space="0" w:color="auto"/>
        <w:bottom w:val="none" w:sz="0" w:space="0" w:color="auto"/>
        <w:right w:val="none" w:sz="0" w:space="0" w:color="auto"/>
      </w:divBdr>
      <w:divsChild>
        <w:div w:id="1543396864">
          <w:marLeft w:val="0"/>
          <w:marRight w:val="0"/>
          <w:marTop w:val="0"/>
          <w:marBottom w:val="0"/>
          <w:divBdr>
            <w:top w:val="none" w:sz="0" w:space="0" w:color="auto"/>
            <w:left w:val="none" w:sz="0" w:space="0" w:color="auto"/>
            <w:bottom w:val="none" w:sz="0" w:space="0" w:color="auto"/>
            <w:right w:val="none" w:sz="0" w:space="0" w:color="auto"/>
          </w:divBdr>
          <w:divsChild>
            <w:div w:id="118528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07412">
      <w:bodyDiv w:val="1"/>
      <w:marLeft w:val="0"/>
      <w:marRight w:val="0"/>
      <w:marTop w:val="0"/>
      <w:marBottom w:val="0"/>
      <w:divBdr>
        <w:top w:val="none" w:sz="0" w:space="0" w:color="auto"/>
        <w:left w:val="none" w:sz="0" w:space="0" w:color="auto"/>
        <w:bottom w:val="none" w:sz="0" w:space="0" w:color="auto"/>
        <w:right w:val="none" w:sz="0" w:space="0" w:color="auto"/>
      </w:divBdr>
      <w:divsChild>
        <w:div w:id="47724219">
          <w:marLeft w:val="0"/>
          <w:marRight w:val="0"/>
          <w:marTop w:val="0"/>
          <w:marBottom w:val="0"/>
          <w:divBdr>
            <w:top w:val="none" w:sz="0" w:space="0" w:color="auto"/>
            <w:left w:val="none" w:sz="0" w:space="0" w:color="auto"/>
            <w:bottom w:val="none" w:sz="0" w:space="0" w:color="auto"/>
            <w:right w:val="none" w:sz="0" w:space="0" w:color="auto"/>
          </w:divBdr>
        </w:div>
        <w:div w:id="60564270">
          <w:marLeft w:val="0"/>
          <w:marRight w:val="0"/>
          <w:marTop w:val="0"/>
          <w:marBottom w:val="0"/>
          <w:divBdr>
            <w:top w:val="none" w:sz="0" w:space="0" w:color="auto"/>
            <w:left w:val="none" w:sz="0" w:space="0" w:color="auto"/>
            <w:bottom w:val="none" w:sz="0" w:space="0" w:color="auto"/>
            <w:right w:val="none" w:sz="0" w:space="0" w:color="auto"/>
          </w:divBdr>
        </w:div>
        <w:div w:id="418792691">
          <w:marLeft w:val="0"/>
          <w:marRight w:val="0"/>
          <w:marTop w:val="0"/>
          <w:marBottom w:val="0"/>
          <w:divBdr>
            <w:top w:val="none" w:sz="0" w:space="0" w:color="auto"/>
            <w:left w:val="none" w:sz="0" w:space="0" w:color="auto"/>
            <w:bottom w:val="none" w:sz="0" w:space="0" w:color="auto"/>
            <w:right w:val="none" w:sz="0" w:space="0" w:color="auto"/>
          </w:divBdr>
        </w:div>
        <w:div w:id="734164808">
          <w:marLeft w:val="0"/>
          <w:marRight w:val="0"/>
          <w:marTop w:val="0"/>
          <w:marBottom w:val="0"/>
          <w:divBdr>
            <w:top w:val="none" w:sz="0" w:space="0" w:color="auto"/>
            <w:left w:val="none" w:sz="0" w:space="0" w:color="auto"/>
            <w:bottom w:val="none" w:sz="0" w:space="0" w:color="auto"/>
            <w:right w:val="none" w:sz="0" w:space="0" w:color="auto"/>
          </w:divBdr>
        </w:div>
        <w:div w:id="905918622">
          <w:marLeft w:val="0"/>
          <w:marRight w:val="0"/>
          <w:marTop w:val="0"/>
          <w:marBottom w:val="0"/>
          <w:divBdr>
            <w:top w:val="none" w:sz="0" w:space="0" w:color="auto"/>
            <w:left w:val="none" w:sz="0" w:space="0" w:color="auto"/>
            <w:bottom w:val="none" w:sz="0" w:space="0" w:color="auto"/>
            <w:right w:val="none" w:sz="0" w:space="0" w:color="auto"/>
          </w:divBdr>
        </w:div>
        <w:div w:id="992107016">
          <w:marLeft w:val="0"/>
          <w:marRight w:val="0"/>
          <w:marTop w:val="0"/>
          <w:marBottom w:val="0"/>
          <w:divBdr>
            <w:top w:val="none" w:sz="0" w:space="0" w:color="auto"/>
            <w:left w:val="none" w:sz="0" w:space="0" w:color="auto"/>
            <w:bottom w:val="none" w:sz="0" w:space="0" w:color="auto"/>
            <w:right w:val="none" w:sz="0" w:space="0" w:color="auto"/>
          </w:divBdr>
        </w:div>
        <w:div w:id="1494754246">
          <w:marLeft w:val="0"/>
          <w:marRight w:val="0"/>
          <w:marTop w:val="0"/>
          <w:marBottom w:val="0"/>
          <w:divBdr>
            <w:top w:val="none" w:sz="0" w:space="0" w:color="auto"/>
            <w:left w:val="none" w:sz="0" w:space="0" w:color="auto"/>
            <w:bottom w:val="none" w:sz="0" w:space="0" w:color="auto"/>
            <w:right w:val="none" w:sz="0" w:space="0" w:color="auto"/>
          </w:divBdr>
        </w:div>
      </w:divsChild>
    </w:div>
    <w:div w:id="1112935564">
      <w:bodyDiv w:val="1"/>
      <w:marLeft w:val="0"/>
      <w:marRight w:val="0"/>
      <w:marTop w:val="0"/>
      <w:marBottom w:val="0"/>
      <w:divBdr>
        <w:top w:val="none" w:sz="0" w:space="0" w:color="auto"/>
        <w:left w:val="none" w:sz="0" w:space="0" w:color="auto"/>
        <w:bottom w:val="none" w:sz="0" w:space="0" w:color="auto"/>
        <w:right w:val="none" w:sz="0" w:space="0" w:color="auto"/>
      </w:divBdr>
    </w:div>
    <w:div w:id="1114053387">
      <w:bodyDiv w:val="1"/>
      <w:marLeft w:val="0"/>
      <w:marRight w:val="0"/>
      <w:marTop w:val="0"/>
      <w:marBottom w:val="0"/>
      <w:divBdr>
        <w:top w:val="none" w:sz="0" w:space="0" w:color="auto"/>
        <w:left w:val="none" w:sz="0" w:space="0" w:color="auto"/>
        <w:bottom w:val="none" w:sz="0" w:space="0" w:color="auto"/>
        <w:right w:val="none" w:sz="0" w:space="0" w:color="auto"/>
      </w:divBdr>
    </w:div>
    <w:div w:id="1116211923">
      <w:bodyDiv w:val="1"/>
      <w:marLeft w:val="0"/>
      <w:marRight w:val="0"/>
      <w:marTop w:val="0"/>
      <w:marBottom w:val="0"/>
      <w:divBdr>
        <w:top w:val="none" w:sz="0" w:space="0" w:color="auto"/>
        <w:left w:val="none" w:sz="0" w:space="0" w:color="auto"/>
        <w:bottom w:val="none" w:sz="0" w:space="0" w:color="auto"/>
        <w:right w:val="none" w:sz="0" w:space="0" w:color="auto"/>
      </w:divBdr>
    </w:div>
    <w:div w:id="1116675950">
      <w:bodyDiv w:val="1"/>
      <w:marLeft w:val="0"/>
      <w:marRight w:val="0"/>
      <w:marTop w:val="0"/>
      <w:marBottom w:val="0"/>
      <w:divBdr>
        <w:top w:val="none" w:sz="0" w:space="0" w:color="auto"/>
        <w:left w:val="none" w:sz="0" w:space="0" w:color="auto"/>
        <w:bottom w:val="none" w:sz="0" w:space="0" w:color="auto"/>
        <w:right w:val="none" w:sz="0" w:space="0" w:color="auto"/>
      </w:divBdr>
      <w:divsChild>
        <w:div w:id="1702317527">
          <w:marLeft w:val="0"/>
          <w:marRight w:val="0"/>
          <w:marTop w:val="0"/>
          <w:marBottom w:val="0"/>
          <w:divBdr>
            <w:top w:val="none" w:sz="0" w:space="0" w:color="auto"/>
            <w:left w:val="none" w:sz="0" w:space="0" w:color="auto"/>
            <w:bottom w:val="none" w:sz="0" w:space="0" w:color="auto"/>
            <w:right w:val="none" w:sz="0" w:space="0" w:color="auto"/>
          </w:divBdr>
        </w:div>
      </w:divsChild>
    </w:div>
    <w:div w:id="1118840069">
      <w:bodyDiv w:val="1"/>
      <w:marLeft w:val="0"/>
      <w:marRight w:val="0"/>
      <w:marTop w:val="0"/>
      <w:marBottom w:val="0"/>
      <w:divBdr>
        <w:top w:val="none" w:sz="0" w:space="0" w:color="auto"/>
        <w:left w:val="none" w:sz="0" w:space="0" w:color="auto"/>
        <w:bottom w:val="none" w:sz="0" w:space="0" w:color="auto"/>
        <w:right w:val="none" w:sz="0" w:space="0" w:color="auto"/>
      </w:divBdr>
    </w:div>
    <w:div w:id="1122268227">
      <w:bodyDiv w:val="1"/>
      <w:marLeft w:val="0"/>
      <w:marRight w:val="0"/>
      <w:marTop w:val="0"/>
      <w:marBottom w:val="0"/>
      <w:divBdr>
        <w:top w:val="none" w:sz="0" w:space="0" w:color="auto"/>
        <w:left w:val="none" w:sz="0" w:space="0" w:color="auto"/>
        <w:bottom w:val="none" w:sz="0" w:space="0" w:color="auto"/>
        <w:right w:val="none" w:sz="0" w:space="0" w:color="auto"/>
      </w:divBdr>
    </w:div>
    <w:div w:id="1124229118">
      <w:bodyDiv w:val="1"/>
      <w:marLeft w:val="0"/>
      <w:marRight w:val="0"/>
      <w:marTop w:val="0"/>
      <w:marBottom w:val="0"/>
      <w:divBdr>
        <w:top w:val="none" w:sz="0" w:space="0" w:color="auto"/>
        <w:left w:val="none" w:sz="0" w:space="0" w:color="auto"/>
        <w:bottom w:val="none" w:sz="0" w:space="0" w:color="auto"/>
        <w:right w:val="none" w:sz="0" w:space="0" w:color="auto"/>
      </w:divBdr>
    </w:div>
    <w:div w:id="1125351241">
      <w:bodyDiv w:val="1"/>
      <w:marLeft w:val="0"/>
      <w:marRight w:val="0"/>
      <w:marTop w:val="0"/>
      <w:marBottom w:val="0"/>
      <w:divBdr>
        <w:top w:val="none" w:sz="0" w:space="0" w:color="auto"/>
        <w:left w:val="none" w:sz="0" w:space="0" w:color="auto"/>
        <w:bottom w:val="none" w:sz="0" w:space="0" w:color="auto"/>
        <w:right w:val="none" w:sz="0" w:space="0" w:color="auto"/>
      </w:divBdr>
    </w:div>
    <w:div w:id="1126852605">
      <w:bodyDiv w:val="1"/>
      <w:marLeft w:val="0"/>
      <w:marRight w:val="0"/>
      <w:marTop w:val="0"/>
      <w:marBottom w:val="0"/>
      <w:divBdr>
        <w:top w:val="none" w:sz="0" w:space="0" w:color="auto"/>
        <w:left w:val="none" w:sz="0" w:space="0" w:color="auto"/>
        <w:bottom w:val="none" w:sz="0" w:space="0" w:color="auto"/>
        <w:right w:val="none" w:sz="0" w:space="0" w:color="auto"/>
      </w:divBdr>
      <w:divsChild>
        <w:div w:id="183715170">
          <w:marLeft w:val="0"/>
          <w:marRight w:val="0"/>
          <w:marTop w:val="0"/>
          <w:marBottom w:val="0"/>
          <w:divBdr>
            <w:top w:val="none" w:sz="0" w:space="0" w:color="auto"/>
            <w:left w:val="none" w:sz="0" w:space="0" w:color="auto"/>
            <w:bottom w:val="none" w:sz="0" w:space="0" w:color="auto"/>
            <w:right w:val="none" w:sz="0" w:space="0" w:color="auto"/>
          </w:divBdr>
        </w:div>
        <w:div w:id="521210721">
          <w:marLeft w:val="0"/>
          <w:marRight w:val="0"/>
          <w:marTop w:val="0"/>
          <w:marBottom w:val="0"/>
          <w:divBdr>
            <w:top w:val="none" w:sz="0" w:space="0" w:color="auto"/>
            <w:left w:val="none" w:sz="0" w:space="0" w:color="auto"/>
            <w:bottom w:val="none" w:sz="0" w:space="0" w:color="auto"/>
            <w:right w:val="none" w:sz="0" w:space="0" w:color="auto"/>
          </w:divBdr>
        </w:div>
        <w:div w:id="580257886">
          <w:marLeft w:val="0"/>
          <w:marRight w:val="0"/>
          <w:marTop w:val="0"/>
          <w:marBottom w:val="0"/>
          <w:divBdr>
            <w:top w:val="none" w:sz="0" w:space="0" w:color="auto"/>
            <w:left w:val="none" w:sz="0" w:space="0" w:color="auto"/>
            <w:bottom w:val="none" w:sz="0" w:space="0" w:color="auto"/>
            <w:right w:val="none" w:sz="0" w:space="0" w:color="auto"/>
          </w:divBdr>
        </w:div>
        <w:div w:id="609824763">
          <w:marLeft w:val="0"/>
          <w:marRight w:val="0"/>
          <w:marTop w:val="0"/>
          <w:marBottom w:val="0"/>
          <w:divBdr>
            <w:top w:val="none" w:sz="0" w:space="0" w:color="auto"/>
            <w:left w:val="none" w:sz="0" w:space="0" w:color="auto"/>
            <w:bottom w:val="none" w:sz="0" w:space="0" w:color="auto"/>
            <w:right w:val="none" w:sz="0" w:space="0" w:color="auto"/>
          </w:divBdr>
        </w:div>
        <w:div w:id="610940289">
          <w:marLeft w:val="0"/>
          <w:marRight w:val="0"/>
          <w:marTop w:val="0"/>
          <w:marBottom w:val="0"/>
          <w:divBdr>
            <w:top w:val="none" w:sz="0" w:space="0" w:color="auto"/>
            <w:left w:val="none" w:sz="0" w:space="0" w:color="auto"/>
            <w:bottom w:val="none" w:sz="0" w:space="0" w:color="auto"/>
            <w:right w:val="none" w:sz="0" w:space="0" w:color="auto"/>
          </w:divBdr>
        </w:div>
        <w:div w:id="631131158">
          <w:marLeft w:val="0"/>
          <w:marRight w:val="0"/>
          <w:marTop w:val="0"/>
          <w:marBottom w:val="0"/>
          <w:divBdr>
            <w:top w:val="none" w:sz="0" w:space="0" w:color="auto"/>
            <w:left w:val="none" w:sz="0" w:space="0" w:color="auto"/>
            <w:bottom w:val="none" w:sz="0" w:space="0" w:color="auto"/>
            <w:right w:val="none" w:sz="0" w:space="0" w:color="auto"/>
          </w:divBdr>
        </w:div>
        <w:div w:id="889075255">
          <w:marLeft w:val="0"/>
          <w:marRight w:val="0"/>
          <w:marTop w:val="0"/>
          <w:marBottom w:val="0"/>
          <w:divBdr>
            <w:top w:val="none" w:sz="0" w:space="0" w:color="auto"/>
            <w:left w:val="none" w:sz="0" w:space="0" w:color="auto"/>
            <w:bottom w:val="none" w:sz="0" w:space="0" w:color="auto"/>
            <w:right w:val="none" w:sz="0" w:space="0" w:color="auto"/>
          </w:divBdr>
        </w:div>
        <w:div w:id="904681383">
          <w:marLeft w:val="0"/>
          <w:marRight w:val="0"/>
          <w:marTop w:val="0"/>
          <w:marBottom w:val="0"/>
          <w:divBdr>
            <w:top w:val="none" w:sz="0" w:space="0" w:color="auto"/>
            <w:left w:val="none" w:sz="0" w:space="0" w:color="auto"/>
            <w:bottom w:val="none" w:sz="0" w:space="0" w:color="auto"/>
            <w:right w:val="none" w:sz="0" w:space="0" w:color="auto"/>
          </w:divBdr>
        </w:div>
        <w:div w:id="1286809664">
          <w:marLeft w:val="0"/>
          <w:marRight w:val="0"/>
          <w:marTop w:val="0"/>
          <w:marBottom w:val="0"/>
          <w:divBdr>
            <w:top w:val="none" w:sz="0" w:space="0" w:color="auto"/>
            <w:left w:val="none" w:sz="0" w:space="0" w:color="auto"/>
            <w:bottom w:val="none" w:sz="0" w:space="0" w:color="auto"/>
            <w:right w:val="none" w:sz="0" w:space="0" w:color="auto"/>
          </w:divBdr>
        </w:div>
        <w:div w:id="1326010637">
          <w:marLeft w:val="0"/>
          <w:marRight w:val="0"/>
          <w:marTop w:val="0"/>
          <w:marBottom w:val="0"/>
          <w:divBdr>
            <w:top w:val="none" w:sz="0" w:space="0" w:color="auto"/>
            <w:left w:val="none" w:sz="0" w:space="0" w:color="auto"/>
            <w:bottom w:val="none" w:sz="0" w:space="0" w:color="auto"/>
            <w:right w:val="none" w:sz="0" w:space="0" w:color="auto"/>
          </w:divBdr>
        </w:div>
        <w:div w:id="1335307100">
          <w:marLeft w:val="0"/>
          <w:marRight w:val="0"/>
          <w:marTop w:val="0"/>
          <w:marBottom w:val="0"/>
          <w:divBdr>
            <w:top w:val="none" w:sz="0" w:space="0" w:color="auto"/>
            <w:left w:val="none" w:sz="0" w:space="0" w:color="auto"/>
            <w:bottom w:val="none" w:sz="0" w:space="0" w:color="auto"/>
            <w:right w:val="none" w:sz="0" w:space="0" w:color="auto"/>
          </w:divBdr>
        </w:div>
        <w:div w:id="1358195975">
          <w:marLeft w:val="0"/>
          <w:marRight w:val="0"/>
          <w:marTop w:val="0"/>
          <w:marBottom w:val="0"/>
          <w:divBdr>
            <w:top w:val="none" w:sz="0" w:space="0" w:color="auto"/>
            <w:left w:val="none" w:sz="0" w:space="0" w:color="auto"/>
            <w:bottom w:val="none" w:sz="0" w:space="0" w:color="auto"/>
            <w:right w:val="none" w:sz="0" w:space="0" w:color="auto"/>
          </w:divBdr>
        </w:div>
        <w:div w:id="1417899160">
          <w:marLeft w:val="0"/>
          <w:marRight w:val="0"/>
          <w:marTop w:val="0"/>
          <w:marBottom w:val="0"/>
          <w:divBdr>
            <w:top w:val="none" w:sz="0" w:space="0" w:color="auto"/>
            <w:left w:val="none" w:sz="0" w:space="0" w:color="auto"/>
            <w:bottom w:val="none" w:sz="0" w:space="0" w:color="auto"/>
            <w:right w:val="none" w:sz="0" w:space="0" w:color="auto"/>
          </w:divBdr>
        </w:div>
        <w:div w:id="1622417641">
          <w:marLeft w:val="0"/>
          <w:marRight w:val="0"/>
          <w:marTop w:val="0"/>
          <w:marBottom w:val="0"/>
          <w:divBdr>
            <w:top w:val="none" w:sz="0" w:space="0" w:color="auto"/>
            <w:left w:val="none" w:sz="0" w:space="0" w:color="auto"/>
            <w:bottom w:val="none" w:sz="0" w:space="0" w:color="auto"/>
            <w:right w:val="none" w:sz="0" w:space="0" w:color="auto"/>
          </w:divBdr>
        </w:div>
        <w:div w:id="1910575874">
          <w:marLeft w:val="0"/>
          <w:marRight w:val="0"/>
          <w:marTop w:val="0"/>
          <w:marBottom w:val="0"/>
          <w:divBdr>
            <w:top w:val="none" w:sz="0" w:space="0" w:color="auto"/>
            <w:left w:val="none" w:sz="0" w:space="0" w:color="auto"/>
            <w:bottom w:val="none" w:sz="0" w:space="0" w:color="auto"/>
            <w:right w:val="none" w:sz="0" w:space="0" w:color="auto"/>
          </w:divBdr>
        </w:div>
        <w:div w:id="1971470837">
          <w:marLeft w:val="0"/>
          <w:marRight w:val="0"/>
          <w:marTop w:val="0"/>
          <w:marBottom w:val="0"/>
          <w:divBdr>
            <w:top w:val="none" w:sz="0" w:space="0" w:color="auto"/>
            <w:left w:val="none" w:sz="0" w:space="0" w:color="auto"/>
            <w:bottom w:val="none" w:sz="0" w:space="0" w:color="auto"/>
            <w:right w:val="none" w:sz="0" w:space="0" w:color="auto"/>
          </w:divBdr>
        </w:div>
        <w:div w:id="2015648822">
          <w:marLeft w:val="0"/>
          <w:marRight w:val="0"/>
          <w:marTop w:val="0"/>
          <w:marBottom w:val="0"/>
          <w:divBdr>
            <w:top w:val="none" w:sz="0" w:space="0" w:color="auto"/>
            <w:left w:val="none" w:sz="0" w:space="0" w:color="auto"/>
            <w:bottom w:val="none" w:sz="0" w:space="0" w:color="auto"/>
            <w:right w:val="none" w:sz="0" w:space="0" w:color="auto"/>
          </w:divBdr>
        </w:div>
        <w:div w:id="2118937558">
          <w:marLeft w:val="0"/>
          <w:marRight w:val="0"/>
          <w:marTop w:val="0"/>
          <w:marBottom w:val="0"/>
          <w:divBdr>
            <w:top w:val="none" w:sz="0" w:space="0" w:color="auto"/>
            <w:left w:val="none" w:sz="0" w:space="0" w:color="auto"/>
            <w:bottom w:val="none" w:sz="0" w:space="0" w:color="auto"/>
            <w:right w:val="none" w:sz="0" w:space="0" w:color="auto"/>
          </w:divBdr>
        </w:div>
      </w:divsChild>
    </w:div>
    <w:div w:id="1128820487">
      <w:bodyDiv w:val="1"/>
      <w:marLeft w:val="0"/>
      <w:marRight w:val="0"/>
      <w:marTop w:val="0"/>
      <w:marBottom w:val="0"/>
      <w:divBdr>
        <w:top w:val="none" w:sz="0" w:space="0" w:color="auto"/>
        <w:left w:val="none" w:sz="0" w:space="0" w:color="auto"/>
        <w:bottom w:val="none" w:sz="0" w:space="0" w:color="auto"/>
        <w:right w:val="none" w:sz="0" w:space="0" w:color="auto"/>
      </w:divBdr>
    </w:div>
    <w:div w:id="1129784684">
      <w:bodyDiv w:val="1"/>
      <w:marLeft w:val="0"/>
      <w:marRight w:val="0"/>
      <w:marTop w:val="0"/>
      <w:marBottom w:val="0"/>
      <w:divBdr>
        <w:top w:val="none" w:sz="0" w:space="0" w:color="auto"/>
        <w:left w:val="none" w:sz="0" w:space="0" w:color="auto"/>
        <w:bottom w:val="none" w:sz="0" w:space="0" w:color="auto"/>
        <w:right w:val="none" w:sz="0" w:space="0" w:color="auto"/>
      </w:divBdr>
    </w:div>
    <w:div w:id="1130779647">
      <w:bodyDiv w:val="1"/>
      <w:marLeft w:val="0"/>
      <w:marRight w:val="0"/>
      <w:marTop w:val="0"/>
      <w:marBottom w:val="0"/>
      <w:divBdr>
        <w:top w:val="none" w:sz="0" w:space="0" w:color="auto"/>
        <w:left w:val="none" w:sz="0" w:space="0" w:color="auto"/>
        <w:bottom w:val="none" w:sz="0" w:space="0" w:color="auto"/>
        <w:right w:val="none" w:sz="0" w:space="0" w:color="auto"/>
      </w:divBdr>
    </w:div>
    <w:div w:id="1133402906">
      <w:bodyDiv w:val="1"/>
      <w:marLeft w:val="0"/>
      <w:marRight w:val="0"/>
      <w:marTop w:val="0"/>
      <w:marBottom w:val="0"/>
      <w:divBdr>
        <w:top w:val="none" w:sz="0" w:space="0" w:color="auto"/>
        <w:left w:val="none" w:sz="0" w:space="0" w:color="auto"/>
        <w:bottom w:val="none" w:sz="0" w:space="0" w:color="auto"/>
        <w:right w:val="none" w:sz="0" w:space="0" w:color="auto"/>
      </w:divBdr>
    </w:div>
    <w:div w:id="1133714258">
      <w:bodyDiv w:val="1"/>
      <w:marLeft w:val="0"/>
      <w:marRight w:val="0"/>
      <w:marTop w:val="0"/>
      <w:marBottom w:val="0"/>
      <w:divBdr>
        <w:top w:val="none" w:sz="0" w:space="0" w:color="auto"/>
        <w:left w:val="none" w:sz="0" w:space="0" w:color="auto"/>
        <w:bottom w:val="none" w:sz="0" w:space="0" w:color="auto"/>
        <w:right w:val="none" w:sz="0" w:space="0" w:color="auto"/>
      </w:divBdr>
    </w:div>
    <w:div w:id="1134059475">
      <w:bodyDiv w:val="1"/>
      <w:marLeft w:val="0"/>
      <w:marRight w:val="0"/>
      <w:marTop w:val="0"/>
      <w:marBottom w:val="0"/>
      <w:divBdr>
        <w:top w:val="none" w:sz="0" w:space="0" w:color="auto"/>
        <w:left w:val="none" w:sz="0" w:space="0" w:color="auto"/>
        <w:bottom w:val="none" w:sz="0" w:space="0" w:color="auto"/>
        <w:right w:val="none" w:sz="0" w:space="0" w:color="auto"/>
      </w:divBdr>
    </w:div>
    <w:div w:id="1134979903">
      <w:bodyDiv w:val="1"/>
      <w:marLeft w:val="0"/>
      <w:marRight w:val="0"/>
      <w:marTop w:val="0"/>
      <w:marBottom w:val="0"/>
      <w:divBdr>
        <w:top w:val="none" w:sz="0" w:space="0" w:color="auto"/>
        <w:left w:val="none" w:sz="0" w:space="0" w:color="auto"/>
        <w:bottom w:val="none" w:sz="0" w:space="0" w:color="auto"/>
        <w:right w:val="none" w:sz="0" w:space="0" w:color="auto"/>
      </w:divBdr>
    </w:div>
    <w:div w:id="1137067288">
      <w:bodyDiv w:val="1"/>
      <w:marLeft w:val="0"/>
      <w:marRight w:val="0"/>
      <w:marTop w:val="0"/>
      <w:marBottom w:val="0"/>
      <w:divBdr>
        <w:top w:val="none" w:sz="0" w:space="0" w:color="auto"/>
        <w:left w:val="none" w:sz="0" w:space="0" w:color="auto"/>
        <w:bottom w:val="none" w:sz="0" w:space="0" w:color="auto"/>
        <w:right w:val="none" w:sz="0" w:space="0" w:color="auto"/>
      </w:divBdr>
    </w:div>
    <w:div w:id="1137181718">
      <w:bodyDiv w:val="1"/>
      <w:marLeft w:val="0"/>
      <w:marRight w:val="0"/>
      <w:marTop w:val="0"/>
      <w:marBottom w:val="0"/>
      <w:divBdr>
        <w:top w:val="none" w:sz="0" w:space="0" w:color="auto"/>
        <w:left w:val="none" w:sz="0" w:space="0" w:color="auto"/>
        <w:bottom w:val="none" w:sz="0" w:space="0" w:color="auto"/>
        <w:right w:val="none" w:sz="0" w:space="0" w:color="auto"/>
      </w:divBdr>
      <w:divsChild>
        <w:div w:id="86388028">
          <w:marLeft w:val="0"/>
          <w:marRight w:val="0"/>
          <w:marTop w:val="0"/>
          <w:marBottom w:val="0"/>
          <w:divBdr>
            <w:top w:val="none" w:sz="0" w:space="0" w:color="auto"/>
            <w:left w:val="none" w:sz="0" w:space="0" w:color="auto"/>
            <w:bottom w:val="none" w:sz="0" w:space="0" w:color="auto"/>
            <w:right w:val="none" w:sz="0" w:space="0" w:color="auto"/>
          </w:divBdr>
        </w:div>
        <w:div w:id="1247572288">
          <w:marLeft w:val="0"/>
          <w:marRight w:val="0"/>
          <w:marTop w:val="0"/>
          <w:marBottom w:val="0"/>
          <w:divBdr>
            <w:top w:val="none" w:sz="0" w:space="0" w:color="auto"/>
            <w:left w:val="none" w:sz="0" w:space="0" w:color="auto"/>
            <w:bottom w:val="none" w:sz="0" w:space="0" w:color="auto"/>
            <w:right w:val="none" w:sz="0" w:space="0" w:color="auto"/>
          </w:divBdr>
          <w:divsChild>
            <w:div w:id="1804692096">
              <w:marLeft w:val="0"/>
              <w:marRight w:val="0"/>
              <w:marTop w:val="0"/>
              <w:marBottom w:val="0"/>
              <w:divBdr>
                <w:top w:val="single" w:sz="6" w:space="0" w:color="5B616B"/>
                <w:left w:val="single" w:sz="6" w:space="0" w:color="5B616B"/>
                <w:bottom w:val="single" w:sz="6" w:space="0" w:color="5B616B"/>
                <w:right w:val="single" w:sz="6" w:space="0" w:color="5B616B"/>
              </w:divBdr>
            </w:div>
          </w:divsChild>
        </w:div>
      </w:divsChild>
    </w:div>
    <w:div w:id="1143431680">
      <w:bodyDiv w:val="1"/>
      <w:marLeft w:val="0"/>
      <w:marRight w:val="0"/>
      <w:marTop w:val="0"/>
      <w:marBottom w:val="0"/>
      <w:divBdr>
        <w:top w:val="none" w:sz="0" w:space="0" w:color="auto"/>
        <w:left w:val="none" w:sz="0" w:space="0" w:color="auto"/>
        <w:bottom w:val="none" w:sz="0" w:space="0" w:color="auto"/>
        <w:right w:val="none" w:sz="0" w:space="0" w:color="auto"/>
      </w:divBdr>
    </w:div>
    <w:div w:id="1145199399">
      <w:bodyDiv w:val="1"/>
      <w:marLeft w:val="0"/>
      <w:marRight w:val="0"/>
      <w:marTop w:val="0"/>
      <w:marBottom w:val="0"/>
      <w:divBdr>
        <w:top w:val="none" w:sz="0" w:space="0" w:color="auto"/>
        <w:left w:val="none" w:sz="0" w:space="0" w:color="auto"/>
        <w:bottom w:val="none" w:sz="0" w:space="0" w:color="auto"/>
        <w:right w:val="none" w:sz="0" w:space="0" w:color="auto"/>
      </w:divBdr>
    </w:div>
    <w:div w:id="1145270495">
      <w:bodyDiv w:val="1"/>
      <w:marLeft w:val="0"/>
      <w:marRight w:val="0"/>
      <w:marTop w:val="0"/>
      <w:marBottom w:val="0"/>
      <w:divBdr>
        <w:top w:val="none" w:sz="0" w:space="0" w:color="auto"/>
        <w:left w:val="none" w:sz="0" w:space="0" w:color="auto"/>
        <w:bottom w:val="none" w:sz="0" w:space="0" w:color="auto"/>
        <w:right w:val="none" w:sz="0" w:space="0" w:color="auto"/>
      </w:divBdr>
    </w:div>
    <w:div w:id="1147210882">
      <w:bodyDiv w:val="1"/>
      <w:marLeft w:val="0"/>
      <w:marRight w:val="0"/>
      <w:marTop w:val="0"/>
      <w:marBottom w:val="0"/>
      <w:divBdr>
        <w:top w:val="none" w:sz="0" w:space="0" w:color="auto"/>
        <w:left w:val="none" w:sz="0" w:space="0" w:color="auto"/>
        <w:bottom w:val="none" w:sz="0" w:space="0" w:color="auto"/>
        <w:right w:val="none" w:sz="0" w:space="0" w:color="auto"/>
      </w:divBdr>
    </w:div>
    <w:div w:id="1150291102">
      <w:bodyDiv w:val="1"/>
      <w:marLeft w:val="0"/>
      <w:marRight w:val="0"/>
      <w:marTop w:val="0"/>
      <w:marBottom w:val="0"/>
      <w:divBdr>
        <w:top w:val="none" w:sz="0" w:space="0" w:color="auto"/>
        <w:left w:val="none" w:sz="0" w:space="0" w:color="auto"/>
        <w:bottom w:val="none" w:sz="0" w:space="0" w:color="auto"/>
        <w:right w:val="none" w:sz="0" w:space="0" w:color="auto"/>
      </w:divBdr>
    </w:div>
    <w:div w:id="1153179639">
      <w:bodyDiv w:val="1"/>
      <w:marLeft w:val="0"/>
      <w:marRight w:val="0"/>
      <w:marTop w:val="0"/>
      <w:marBottom w:val="0"/>
      <w:divBdr>
        <w:top w:val="none" w:sz="0" w:space="0" w:color="auto"/>
        <w:left w:val="none" w:sz="0" w:space="0" w:color="auto"/>
        <w:bottom w:val="none" w:sz="0" w:space="0" w:color="auto"/>
        <w:right w:val="none" w:sz="0" w:space="0" w:color="auto"/>
      </w:divBdr>
    </w:div>
    <w:div w:id="1155340511">
      <w:bodyDiv w:val="1"/>
      <w:marLeft w:val="0"/>
      <w:marRight w:val="0"/>
      <w:marTop w:val="0"/>
      <w:marBottom w:val="0"/>
      <w:divBdr>
        <w:top w:val="none" w:sz="0" w:space="0" w:color="auto"/>
        <w:left w:val="none" w:sz="0" w:space="0" w:color="auto"/>
        <w:bottom w:val="none" w:sz="0" w:space="0" w:color="auto"/>
        <w:right w:val="none" w:sz="0" w:space="0" w:color="auto"/>
      </w:divBdr>
    </w:div>
    <w:div w:id="1155881782">
      <w:bodyDiv w:val="1"/>
      <w:marLeft w:val="0"/>
      <w:marRight w:val="0"/>
      <w:marTop w:val="0"/>
      <w:marBottom w:val="0"/>
      <w:divBdr>
        <w:top w:val="none" w:sz="0" w:space="0" w:color="auto"/>
        <w:left w:val="none" w:sz="0" w:space="0" w:color="auto"/>
        <w:bottom w:val="none" w:sz="0" w:space="0" w:color="auto"/>
        <w:right w:val="none" w:sz="0" w:space="0" w:color="auto"/>
      </w:divBdr>
      <w:divsChild>
        <w:div w:id="512916464">
          <w:marLeft w:val="0"/>
          <w:marRight w:val="0"/>
          <w:marTop w:val="0"/>
          <w:marBottom w:val="0"/>
          <w:divBdr>
            <w:top w:val="none" w:sz="0" w:space="0" w:color="auto"/>
            <w:left w:val="none" w:sz="0" w:space="0" w:color="auto"/>
            <w:bottom w:val="none" w:sz="0" w:space="0" w:color="auto"/>
            <w:right w:val="none" w:sz="0" w:space="0" w:color="auto"/>
          </w:divBdr>
        </w:div>
      </w:divsChild>
    </w:div>
    <w:div w:id="1156652141">
      <w:bodyDiv w:val="1"/>
      <w:marLeft w:val="0"/>
      <w:marRight w:val="0"/>
      <w:marTop w:val="0"/>
      <w:marBottom w:val="0"/>
      <w:divBdr>
        <w:top w:val="none" w:sz="0" w:space="0" w:color="auto"/>
        <w:left w:val="none" w:sz="0" w:space="0" w:color="auto"/>
        <w:bottom w:val="none" w:sz="0" w:space="0" w:color="auto"/>
        <w:right w:val="none" w:sz="0" w:space="0" w:color="auto"/>
      </w:divBdr>
    </w:div>
    <w:div w:id="1157452826">
      <w:bodyDiv w:val="1"/>
      <w:marLeft w:val="0"/>
      <w:marRight w:val="0"/>
      <w:marTop w:val="0"/>
      <w:marBottom w:val="0"/>
      <w:divBdr>
        <w:top w:val="none" w:sz="0" w:space="0" w:color="auto"/>
        <w:left w:val="none" w:sz="0" w:space="0" w:color="auto"/>
        <w:bottom w:val="none" w:sz="0" w:space="0" w:color="auto"/>
        <w:right w:val="none" w:sz="0" w:space="0" w:color="auto"/>
      </w:divBdr>
    </w:div>
    <w:div w:id="1158036880">
      <w:bodyDiv w:val="1"/>
      <w:marLeft w:val="0"/>
      <w:marRight w:val="0"/>
      <w:marTop w:val="0"/>
      <w:marBottom w:val="0"/>
      <w:divBdr>
        <w:top w:val="none" w:sz="0" w:space="0" w:color="auto"/>
        <w:left w:val="none" w:sz="0" w:space="0" w:color="auto"/>
        <w:bottom w:val="none" w:sz="0" w:space="0" w:color="auto"/>
        <w:right w:val="none" w:sz="0" w:space="0" w:color="auto"/>
      </w:divBdr>
    </w:div>
    <w:div w:id="1158811203">
      <w:bodyDiv w:val="1"/>
      <w:marLeft w:val="0"/>
      <w:marRight w:val="0"/>
      <w:marTop w:val="0"/>
      <w:marBottom w:val="0"/>
      <w:divBdr>
        <w:top w:val="none" w:sz="0" w:space="0" w:color="auto"/>
        <w:left w:val="none" w:sz="0" w:space="0" w:color="auto"/>
        <w:bottom w:val="none" w:sz="0" w:space="0" w:color="auto"/>
        <w:right w:val="none" w:sz="0" w:space="0" w:color="auto"/>
      </w:divBdr>
    </w:div>
    <w:div w:id="1159343311">
      <w:bodyDiv w:val="1"/>
      <w:marLeft w:val="0"/>
      <w:marRight w:val="0"/>
      <w:marTop w:val="0"/>
      <w:marBottom w:val="0"/>
      <w:divBdr>
        <w:top w:val="none" w:sz="0" w:space="0" w:color="auto"/>
        <w:left w:val="none" w:sz="0" w:space="0" w:color="auto"/>
        <w:bottom w:val="none" w:sz="0" w:space="0" w:color="auto"/>
        <w:right w:val="none" w:sz="0" w:space="0" w:color="auto"/>
      </w:divBdr>
    </w:div>
    <w:div w:id="1159468361">
      <w:bodyDiv w:val="1"/>
      <w:marLeft w:val="0"/>
      <w:marRight w:val="0"/>
      <w:marTop w:val="0"/>
      <w:marBottom w:val="0"/>
      <w:divBdr>
        <w:top w:val="none" w:sz="0" w:space="0" w:color="auto"/>
        <w:left w:val="none" w:sz="0" w:space="0" w:color="auto"/>
        <w:bottom w:val="none" w:sz="0" w:space="0" w:color="auto"/>
        <w:right w:val="none" w:sz="0" w:space="0" w:color="auto"/>
      </w:divBdr>
    </w:div>
    <w:div w:id="1170677103">
      <w:bodyDiv w:val="1"/>
      <w:marLeft w:val="0"/>
      <w:marRight w:val="0"/>
      <w:marTop w:val="0"/>
      <w:marBottom w:val="0"/>
      <w:divBdr>
        <w:top w:val="none" w:sz="0" w:space="0" w:color="auto"/>
        <w:left w:val="none" w:sz="0" w:space="0" w:color="auto"/>
        <w:bottom w:val="none" w:sz="0" w:space="0" w:color="auto"/>
        <w:right w:val="none" w:sz="0" w:space="0" w:color="auto"/>
      </w:divBdr>
    </w:div>
    <w:div w:id="1171027991">
      <w:bodyDiv w:val="1"/>
      <w:marLeft w:val="0"/>
      <w:marRight w:val="0"/>
      <w:marTop w:val="0"/>
      <w:marBottom w:val="0"/>
      <w:divBdr>
        <w:top w:val="none" w:sz="0" w:space="0" w:color="auto"/>
        <w:left w:val="none" w:sz="0" w:space="0" w:color="auto"/>
        <w:bottom w:val="none" w:sz="0" w:space="0" w:color="auto"/>
        <w:right w:val="none" w:sz="0" w:space="0" w:color="auto"/>
      </w:divBdr>
    </w:div>
    <w:div w:id="1171336398">
      <w:bodyDiv w:val="1"/>
      <w:marLeft w:val="0"/>
      <w:marRight w:val="0"/>
      <w:marTop w:val="0"/>
      <w:marBottom w:val="0"/>
      <w:divBdr>
        <w:top w:val="none" w:sz="0" w:space="0" w:color="auto"/>
        <w:left w:val="none" w:sz="0" w:space="0" w:color="auto"/>
        <w:bottom w:val="none" w:sz="0" w:space="0" w:color="auto"/>
        <w:right w:val="none" w:sz="0" w:space="0" w:color="auto"/>
      </w:divBdr>
      <w:divsChild>
        <w:div w:id="1189678728">
          <w:marLeft w:val="0"/>
          <w:marRight w:val="0"/>
          <w:marTop w:val="0"/>
          <w:marBottom w:val="0"/>
          <w:divBdr>
            <w:top w:val="none" w:sz="0" w:space="0" w:color="auto"/>
            <w:left w:val="none" w:sz="0" w:space="0" w:color="auto"/>
            <w:bottom w:val="none" w:sz="0" w:space="0" w:color="auto"/>
            <w:right w:val="none" w:sz="0" w:space="0" w:color="auto"/>
          </w:divBdr>
          <w:divsChild>
            <w:div w:id="74866857">
              <w:marLeft w:val="720"/>
              <w:marRight w:val="0"/>
              <w:marTop w:val="0"/>
              <w:marBottom w:val="0"/>
              <w:divBdr>
                <w:top w:val="none" w:sz="0" w:space="0" w:color="auto"/>
                <w:left w:val="none" w:sz="0" w:space="0" w:color="auto"/>
                <w:bottom w:val="none" w:sz="0" w:space="0" w:color="auto"/>
                <w:right w:val="none" w:sz="0" w:space="0" w:color="auto"/>
              </w:divBdr>
              <w:divsChild>
                <w:div w:id="871771706">
                  <w:marLeft w:val="270"/>
                  <w:marRight w:val="150"/>
                  <w:marTop w:val="0"/>
                  <w:marBottom w:val="0"/>
                  <w:divBdr>
                    <w:top w:val="none" w:sz="0" w:space="0" w:color="auto"/>
                    <w:left w:val="none" w:sz="0" w:space="0" w:color="auto"/>
                    <w:bottom w:val="none" w:sz="0" w:space="0" w:color="auto"/>
                    <w:right w:val="none" w:sz="0" w:space="0" w:color="auto"/>
                  </w:divBdr>
                </w:div>
                <w:div w:id="1079405794">
                  <w:marLeft w:val="0"/>
                  <w:marRight w:val="0"/>
                  <w:marTop w:val="0"/>
                  <w:marBottom w:val="0"/>
                  <w:divBdr>
                    <w:top w:val="none" w:sz="0" w:space="0" w:color="auto"/>
                    <w:left w:val="none" w:sz="0" w:space="0" w:color="auto"/>
                    <w:bottom w:val="none" w:sz="0" w:space="0" w:color="auto"/>
                    <w:right w:val="none" w:sz="0" w:space="0" w:color="auto"/>
                  </w:divBdr>
                  <w:divsChild>
                    <w:div w:id="209613196">
                      <w:marLeft w:val="0"/>
                      <w:marRight w:val="0"/>
                      <w:marTop w:val="0"/>
                      <w:marBottom w:val="0"/>
                      <w:divBdr>
                        <w:top w:val="none" w:sz="0" w:space="0" w:color="auto"/>
                        <w:left w:val="none" w:sz="0" w:space="0" w:color="auto"/>
                        <w:bottom w:val="none" w:sz="0" w:space="0" w:color="auto"/>
                        <w:right w:val="none" w:sz="0" w:space="0" w:color="auto"/>
                      </w:divBdr>
                      <w:divsChild>
                        <w:div w:id="179786007">
                          <w:marLeft w:val="0"/>
                          <w:marRight w:val="0"/>
                          <w:marTop w:val="0"/>
                          <w:marBottom w:val="0"/>
                          <w:divBdr>
                            <w:top w:val="none" w:sz="0" w:space="0" w:color="auto"/>
                            <w:left w:val="none" w:sz="0" w:space="0" w:color="auto"/>
                            <w:bottom w:val="none" w:sz="0" w:space="0" w:color="auto"/>
                            <w:right w:val="none" w:sz="0" w:space="0" w:color="auto"/>
                          </w:divBdr>
                          <w:divsChild>
                            <w:div w:id="159392861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5842559">
          <w:marLeft w:val="780"/>
          <w:marRight w:val="240"/>
          <w:marTop w:val="180"/>
          <w:marBottom w:val="0"/>
          <w:divBdr>
            <w:top w:val="none" w:sz="0" w:space="0" w:color="auto"/>
            <w:left w:val="none" w:sz="0" w:space="0" w:color="auto"/>
            <w:bottom w:val="none" w:sz="0" w:space="0" w:color="auto"/>
            <w:right w:val="none" w:sz="0" w:space="0" w:color="auto"/>
          </w:divBdr>
          <w:divsChild>
            <w:div w:id="2008706662">
              <w:marLeft w:val="0"/>
              <w:marRight w:val="0"/>
              <w:marTop w:val="0"/>
              <w:marBottom w:val="0"/>
              <w:divBdr>
                <w:top w:val="none" w:sz="0" w:space="0" w:color="auto"/>
                <w:left w:val="none" w:sz="0" w:space="0" w:color="auto"/>
                <w:bottom w:val="none" w:sz="0" w:space="0" w:color="auto"/>
                <w:right w:val="none" w:sz="0" w:space="0" w:color="auto"/>
              </w:divBdr>
              <w:divsChild>
                <w:div w:id="1586497750">
                  <w:marLeft w:val="0"/>
                  <w:marRight w:val="0"/>
                  <w:marTop w:val="0"/>
                  <w:marBottom w:val="0"/>
                  <w:divBdr>
                    <w:top w:val="none" w:sz="0" w:space="0" w:color="auto"/>
                    <w:left w:val="none" w:sz="0" w:space="0" w:color="auto"/>
                    <w:bottom w:val="none" w:sz="0" w:space="0" w:color="auto"/>
                    <w:right w:val="none" w:sz="0" w:space="0" w:color="auto"/>
                  </w:divBdr>
                  <w:divsChild>
                    <w:div w:id="643974788">
                      <w:marLeft w:val="0"/>
                      <w:marRight w:val="0"/>
                      <w:marTop w:val="0"/>
                      <w:marBottom w:val="0"/>
                      <w:divBdr>
                        <w:top w:val="none" w:sz="0" w:space="0" w:color="auto"/>
                        <w:left w:val="none" w:sz="0" w:space="0" w:color="auto"/>
                        <w:bottom w:val="none" w:sz="0" w:space="0" w:color="auto"/>
                        <w:right w:val="none" w:sz="0" w:space="0" w:color="auto"/>
                      </w:divBdr>
                      <w:divsChild>
                        <w:div w:id="195864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946223">
      <w:bodyDiv w:val="1"/>
      <w:marLeft w:val="0"/>
      <w:marRight w:val="0"/>
      <w:marTop w:val="0"/>
      <w:marBottom w:val="0"/>
      <w:divBdr>
        <w:top w:val="none" w:sz="0" w:space="0" w:color="auto"/>
        <w:left w:val="none" w:sz="0" w:space="0" w:color="auto"/>
        <w:bottom w:val="none" w:sz="0" w:space="0" w:color="auto"/>
        <w:right w:val="none" w:sz="0" w:space="0" w:color="auto"/>
      </w:divBdr>
    </w:div>
    <w:div w:id="1174536240">
      <w:bodyDiv w:val="1"/>
      <w:marLeft w:val="0"/>
      <w:marRight w:val="0"/>
      <w:marTop w:val="0"/>
      <w:marBottom w:val="0"/>
      <w:divBdr>
        <w:top w:val="none" w:sz="0" w:space="0" w:color="auto"/>
        <w:left w:val="none" w:sz="0" w:space="0" w:color="auto"/>
        <w:bottom w:val="none" w:sz="0" w:space="0" w:color="auto"/>
        <w:right w:val="none" w:sz="0" w:space="0" w:color="auto"/>
      </w:divBdr>
      <w:divsChild>
        <w:div w:id="2041853864">
          <w:marLeft w:val="0"/>
          <w:marRight w:val="0"/>
          <w:marTop w:val="0"/>
          <w:marBottom w:val="0"/>
          <w:divBdr>
            <w:top w:val="none" w:sz="0" w:space="0" w:color="auto"/>
            <w:left w:val="none" w:sz="0" w:space="0" w:color="auto"/>
            <w:bottom w:val="none" w:sz="0" w:space="0" w:color="auto"/>
            <w:right w:val="none" w:sz="0" w:space="0" w:color="auto"/>
          </w:divBdr>
          <w:divsChild>
            <w:div w:id="201418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840269">
      <w:bodyDiv w:val="1"/>
      <w:marLeft w:val="0"/>
      <w:marRight w:val="0"/>
      <w:marTop w:val="0"/>
      <w:marBottom w:val="0"/>
      <w:divBdr>
        <w:top w:val="none" w:sz="0" w:space="0" w:color="auto"/>
        <w:left w:val="none" w:sz="0" w:space="0" w:color="auto"/>
        <w:bottom w:val="none" w:sz="0" w:space="0" w:color="auto"/>
        <w:right w:val="none" w:sz="0" w:space="0" w:color="auto"/>
      </w:divBdr>
    </w:div>
    <w:div w:id="1184438470">
      <w:bodyDiv w:val="1"/>
      <w:marLeft w:val="0"/>
      <w:marRight w:val="0"/>
      <w:marTop w:val="0"/>
      <w:marBottom w:val="0"/>
      <w:divBdr>
        <w:top w:val="none" w:sz="0" w:space="0" w:color="auto"/>
        <w:left w:val="none" w:sz="0" w:space="0" w:color="auto"/>
        <w:bottom w:val="none" w:sz="0" w:space="0" w:color="auto"/>
        <w:right w:val="none" w:sz="0" w:space="0" w:color="auto"/>
      </w:divBdr>
    </w:div>
    <w:div w:id="1184906909">
      <w:bodyDiv w:val="1"/>
      <w:marLeft w:val="0"/>
      <w:marRight w:val="0"/>
      <w:marTop w:val="0"/>
      <w:marBottom w:val="0"/>
      <w:divBdr>
        <w:top w:val="none" w:sz="0" w:space="0" w:color="auto"/>
        <w:left w:val="none" w:sz="0" w:space="0" w:color="auto"/>
        <w:bottom w:val="none" w:sz="0" w:space="0" w:color="auto"/>
        <w:right w:val="none" w:sz="0" w:space="0" w:color="auto"/>
      </w:divBdr>
    </w:div>
    <w:div w:id="1188328992">
      <w:bodyDiv w:val="1"/>
      <w:marLeft w:val="0"/>
      <w:marRight w:val="0"/>
      <w:marTop w:val="0"/>
      <w:marBottom w:val="0"/>
      <w:divBdr>
        <w:top w:val="none" w:sz="0" w:space="0" w:color="auto"/>
        <w:left w:val="none" w:sz="0" w:space="0" w:color="auto"/>
        <w:bottom w:val="none" w:sz="0" w:space="0" w:color="auto"/>
        <w:right w:val="none" w:sz="0" w:space="0" w:color="auto"/>
      </w:divBdr>
    </w:div>
    <w:div w:id="1193881084">
      <w:bodyDiv w:val="1"/>
      <w:marLeft w:val="0"/>
      <w:marRight w:val="0"/>
      <w:marTop w:val="0"/>
      <w:marBottom w:val="0"/>
      <w:divBdr>
        <w:top w:val="none" w:sz="0" w:space="0" w:color="auto"/>
        <w:left w:val="none" w:sz="0" w:space="0" w:color="auto"/>
        <w:bottom w:val="none" w:sz="0" w:space="0" w:color="auto"/>
        <w:right w:val="none" w:sz="0" w:space="0" w:color="auto"/>
      </w:divBdr>
      <w:divsChild>
        <w:div w:id="1029140923">
          <w:marLeft w:val="0"/>
          <w:marRight w:val="0"/>
          <w:marTop w:val="0"/>
          <w:marBottom w:val="0"/>
          <w:divBdr>
            <w:top w:val="none" w:sz="0" w:space="0" w:color="auto"/>
            <w:left w:val="none" w:sz="0" w:space="0" w:color="auto"/>
            <w:bottom w:val="none" w:sz="0" w:space="0" w:color="auto"/>
            <w:right w:val="none" w:sz="0" w:space="0" w:color="auto"/>
          </w:divBdr>
        </w:div>
      </w:divsChild>
    </w:div>
    <w:div w:id="1199852346">
      <w:bodyDiv w:val="1"/>
      <w:marLeft w:val="0"/>
      <w:marRight w:val="0"/>
      <w:marTop w:val="0"/>
      <w:marBottom w:val="0"/>
      <w:divBdr>
        <w:top w:val="none" w:sz="0" w:space="0" w:color="auto"/>
        <w:left w:val="none" w:sz="0" w:space="0" w:color="auto"/>
        <w:bottom w:val="none" w:sz="0" w:space="0" w:color="auto"/>
        <w:right w:val="none" w:sz="0" w:space="0" w:color="auto"/>
      </w:divBdr>
    </w:div>
    <w:div w:id="1201209372">
      <w:bodyDiv w:val="1"/>
      <w:marLeft w:val="0"/>
      <w:marRight w:val="0"/>
      <w:marTop w:val="0"/>
      <w:marBottom w:val="0"/>
      <w:divBdr>
        <w:top w:val="none" w:sz="0" w:space="0" w:color="auto"/>
        <w:left w:val="none" w:sz="0" w:space="0" w:color="auto"/>
        <w:bottom w:val="none" w:sz="0" w:space="0" w:color="auto"/>
        <w:right w:val="none" w:sz="0" w:space="0" w:color="auto"/>
      </w:divBdr>
    </w:div>
    <w:div w:id="1202282785">
      <w:bodyDiv w:val="1"/>
      <w:marLeft w:val="0"/>
      <w:marRight w:val="0"/>
      <w:marTop w:val="0"/>
      <w:marBottom w:val="0"/>
      <w:divBdr>
        <w:top w:val="none" w:sz="0" w:space="0" w:color="auto"/>
        <w:left w:val="none" w:sz="0" w:space="0" w:color="auto"/>
        <w:bottom w:val="none" w:sz="0" w:space="0" w:color="auto"/>
        <w:right w:val="none" w:sz="0" w:space="0" w:color="auto"/>
      </w:divBdr>
    </w:div>
    <w:div w:id="1202403886">
      <w:bodyDiv w:val="1"/>
      <w:marLeft w:val="0"/>
      <w:marRight w:val="0"/>
      <w:marTop w:val="0"/>
      <w:marBottom w:val="0"/>
      <w:divBdr>
        <w:top w:val="none" w:sz="0" w:space="0" w:color="auto"/>
        <w:left w:val="none" w:sz="0" w:space="0" w:color="auto"/>
        <w:bottom w:val="none" w:sz="0" w:space="0" w:color="auto"/>
        <w:right w:val="none" w:sz="0" w:space="0" w:color="auto"/>
      </w:divBdr>
    </w:div>
    <w:div w:id="1203664743">
      <w:bodyDiv w:val="1"/>
      <w:marLeft w:val="0"/>
      <w:marRight w:val="0"/>
      <w:marTop w:val="0"/>
      <w:marBottom w:val="0"/>
      <w:divBdr>
        <w:top w:val="none" w:sz="0" w:space="0" w:color="auto"/>
        <w:left w:val="none" w:sz="0" w:space="0" w:color="auto"/>
        <w:bottom w:val="none" w:sz="0" w:space="0" w:color="auto"/>
        <w:right w:val="none" w:sz="0" w:space="0" w:color="auto"/>
      </w:divBdr>
    </w:div>
    <w:div w:id="1203709355">
      <w:bodyDiv w:val="1"/>
      <w:marLeft w:val="0"/>
      <w:marRight w:val="0"/>
      <w:marTop w:val="0"/>
      <w:marBottom w:val="0"/>
      <w:divBdr>
        <w:top w:val="none" w:sz="0" w:space="0" w:color="auto"/>
        <w:left w:val="none" w:sz="0" w:space="0" w:color="auto"/>
        <w:bottom w:val="none" w:sz="0" w:space="0" w:color="auto"/>
        <w:right w:val="none" w:sz="0" w:space="0" w:color="auto"/>
      </w:divBdr>
      <w:divsChild>
        <w:div w:id="108399883">
          <w:marLeft w:val="0"/>
          <w:marRight w:val="0"/>
          <w:marTop w:val="0"/>
          <w:marBottom w:val="0"/>
          <w:divBdr>
            <w:top w:val="none" w:sz="0" w:space="0" w:color="auto"/>
            <w:left w:val="none" w:sz="0" w:space="0" w:color="auto"/>
            <w:bottom w:val="none" w:sz="0" w:space="0" w:color="auto"/>
            <w:right w:val="none" w:sz="0" w:space="0" w:color="auto"/>
          </w:divBdr>
        </w:div>
        <w:div w:id="293415058">
          <w:marLeft w:val="0"/>
          <w:marRight w:val="0"/>
          <w:marTop w:val="0"/>
          <w:marBottom w:val="0"/>
          <w:divBdr>
            <w:top w:val="none" w:sz="0" w:space="0" w:color="auto"/>
            <w:left w:val="none" w:sz="0" w:space="0" w:color="auto"/>
            <w:bottom w:val="none" w:sz="0" w:space="0" w:color="auto"/>
            <w:right w:val="none" w:sz="0" w:space="0" w:color="auto"/>
          </w:divBdr>
        </w:div>
        <w:div w:id="332731669">
          <w:marLeft w:val="0"/>
          <w:marRight w:val="0"/>
          <w:marTop w:val="0"/>
          <w:marBottom w:val="0"/>
          <w:divBdr>
            <w:top w:val="none" w:sz="0" w:space="0" w:color="auto"/>
            <w:left w:val="none" w:sz="0" w:space="0" w:color="auto"/>
            <w:bottom w:val="none" w:sz="0" w:space="0" w:color="auto"/>
            <w:right w:val="none" w:sz="0" w:space="0" w:color="auto"/>
          </w:divBdr>
        </w:div>
        <w:div w:id="588084211">
          <w:marLeft w:val="0"/>
          <w:marRight w:val="0"/>
          <w:marTop w:val="0"/>
          <w:marBottom w:val="0"/>
          <w:divBdr>
            <w:top w:val="none" w:sz="0" w:space="0" w:color="auto"/>
            <w:left w:val="none" w:sz="0" w:space="0" w:color="auto"/>
            <w:bottom w:val="none" w:sz="0" w:space="0" w:color="auto"/>
            <w:right w:val="none" w:sz="0" w:space="0" w:color="auto"/>
          </w:divBdr>
        </w:div>
        <w:div w:id="602760721">
          <w:marLeft w:val="0"/>
          <w:marRight w:val="0"/>
          <w:marTop w:val="0"/>
          <w:marBottom w:val="0"/>
          <w:divBdr>
            <w:top w:val="none" w:sz="0" w:space="0" w:color="auto"/>
            <w:left w:val="none" w:sz="0" w:space="0" w:color="auto"/>
            <w:bottom w:val="none" w:sz="0" w:space="0" w:color="auto"/>
            <w:right w:val="none" w:sz="0" w:space="0" w:color="auto"/>
          </w:divBdr>
        </w:div>
        <w:div w:id="783381298">
          <w:marLeft w:val="0"/>
          <w:marRight w:val="0"/>
          <w:marTop w:val="0"/>
          <w:marBottom w:val="0"/>
          <w:divBdr>
            <w:top w:val="none" w:sz="0" w:space="0" w:color="auto"/>
            <w:left w:val="none" w:sz="0" w:space="0" w:color="auto"/>
            <w:bottom w:val="none" w:sz="0" w:space="0" w:color="auto"/>
            <w:right w:val="none" w:sz="0" w:space="0" w:color="auto"/>
          </w:divBdr>
        </w:div>
        <w:div w:id="953440079">
          <w:marLeft w:val="0"/>
          <w:marRight w:val="0"/>
          <w:marTop w:val="0"/>
          <w:marBottom w:val="0"/>
          <w:divBdr>
            <w:top w:val="none" w:sz="0" w:space="0" w:color="auto"/>
            <w:left w:val="none" w:sz="0" w:space="0" w:color="auto"/>
            <w:bottom w:val="none" w:sz="0" w:space="0" w:color="auto"/>
            <w:right w:val="none" w:sz="0" w:space="0" w:color="auto"/>
          </w:divBdr>
        </w:div>
        <w:div w:id="1337423051">
          <w:marLeft w:val="0"/>
          <w:marRight w:val="0"/>
          <w:marTop w:val="0"/>
          <w:marBottom w:val="0"/>
          <w:divBdr>
            <w:top w:val="none" w:sz="0" w:space="0" w:color="auto"/>
            <w:left w:val="none" w:sz="0" w:space="0" w:color="auto"/>
            <w:bottom w:val="none" w:sz="0" w:space="0" w:color="auto"/>
            <w:right w:val="none" w:sz="0" w:space="0" w:color="auto"/>
          </w:divBdr>
        </w:div>
        <w:div w:id="1650816984">
          <w:marLeft w:val="0"/>
          <w:marRight w:val="0"/>
          <w:marTop w:val="0"/>
          <w:marBottom w:val="0"/>
          <w:divBdr>
            <w:top w:val="none" w:sz="0" w:space="0" w:color="auto"/>
            <w:left w:val="none" w:sz="0" w:space="0" w:color="auto"/>
            <w:bottom w:val="none" w:sz="0" w:space="0" w:color="auto"/>
            <w:right w:val="none" w:sz="0" w:space="0" w:color="auto"/>
          </w:divBdr>
        </w:div>
        <w:div w:id="1662390922">
          <w:marLeft w:val="0"/>
          <w:marRight w:val="0"/>
          <w:marTop w:val="0"/>
          <w:marBottom w:val="0"/>
          <w:divBdr>
            <w:top w:val="none" w:sz="0" w:space="0" w:color="auto"/>
            <w:left w:val="none" w:sz="0" w:space="0" w:color="auto"/>
            <w:bottom w:val="none" w:sz="0" w:space="0" w:color="auto"/>
            <w:right w:val="none" w:sz="0" w:space="0" w:color="auto"/>
          </w:divBdr>
        </w:div>
        <w:div w:id="1795513014">
          <w:marLeft w:val="0"/>
          <w:marRight w:val="0"/>
          <w:marTop w:val="0"/>
          <w:marBottom w:val="0"/>
          <w:divBdr>
            <w:top w:val="none" w:sz="0" w:space="0" w:color="auto"/>
            <w:left w:val="none" w:sz="0" w:space="0" w:color="auto"/>
            <w:bottom w:val="none" w:sz="0" w:space="0" w:color="auto"/>
            <w:right w:val="none" w:sz="0" w:space="0" w:color="auto"/>
          </w:divBdr>
        </w:div>
        <w:div w:id="1889998699">
          <w:marLeft w:val="0"/>
          <w:marRight w:val="0"/>
          <w:marTop w:val="0"/>
          <w:marBottom w:val="0"/>
          <w:divBdr>
            <w:top w:val="none" w:sz="0" w:space="0" w:color="auto"/>
            <w:left w:val="none" w:sz="0" w:space="0" w:color="auto"/>
            <w:bottom w:val="none" w:sz="0" w:space="0" w:color="auto"/>
            <w:right w:val="none" w:sz="0" w:space="0" w:color="auto"/>
          </w:divBdr>
        </w:div>
        <w:div w:id="2145268823">
          <w:marLeft w:val="0"/>
          <w:marRight w:val="0"/>
          <w:marTop w:val="0"/>
          <w:marBottom w:val="0"/>
          <w:divBdr>
            <w:top w:val="none" w:sz="0" w:space="0" w:color="auto"/>
            <w:left w:val="none" w:sz="0" w:space="0" w:color="auto"/>
            <w:bottom w:val="none" w:sz="0" w:space="0" w:color="auto"/>
            <w:right w:val="none" w:sz="0" w:space="0" w:color="auto"/>
          </w:divBdr>
        </w:div>
      </w:divsChild>
    </w:div>
    <w:div w:id="1204094312">
      <w:bodyDiv w:val="1"/>
      <w:marLeft w:val="0"/>
      <w:marRight w:val="0"/>
      <w:marTop w:val="0"/>
      <w:marBottom w:val="0"/>
      <w:divBdr>
        <w:top w:val="none" w:sz="0" w:space="0" w:color="auto"/>
        <w:left w:val="none" w:sz="0" w:space="0" w:color="auto"/>
        <w:bottom w:val="none" w:sz="0" w:space="0" w:color="auto"/>
        <w:right w:val="none" w:sz="0" w:space="0" w:color="auto"/>
      </w:divBdr>
    </w:div>
    <w:div w:id="1205632575">
      <w:bodyDiv w:val="1"/>
      <w:marLeft w:val="0"/>
      <w:marRight w:val="0"/>
      <w:marTop w:val="0"/>
      <w:marBottom w:val="0"/>
      <w:divBdr>
        <w:top w:val="none" w:sz="0" w:space="0" w:color="auto"/>
        <w:left w:val="none" w:sz="0" w:space="0" w:color="auto"/>
        <w:bottom w:val="none" w:sz="0" w:space="0" w:color="auto"/>
        <w:right w:val="none" w:sz="0" w:space="0" w:color="auto"/>
      </w:divBdr>
    </w:div>
    <w:div w:id="1208496374">
      <w:bodyDiv w:val="1"/>
      <w:marLeft w:val="0"/>
      <w:marRight w:val="0"/>
      <w:marTop w:val="0"/>
      <w:marBottom w:val="0"/>
      <w:divBdr>
        <w:top w:val="none" w:sz="0" w:space="0" w:color="auto"/>
        <w:left w:val="none" w:sz="0" w:space="0" w:color="auto"/>
        <w:bottom w:val="none" w:sz="0" w:space="0" w:color="auto"/>
        <w:right w:val="none" w:sz="0" w:space="0" w:color="auto"/>
      </w:divBdr>
    </w:div>
    <w:div w:id="1208881801">
      <w:bodyDiv w:val="1"/>
      <w:marLeft w:val="0"/>
      <w:marRight w:val="0"/>
      <w:marTop w:val="0"/>
      <w:marBottom w:val="0"/>
      <w:divBdr>
        <w:top w:val="none" w:sz="0" w:space="0" w:color="auto"/>
        <w:left w:val="none" w:sz="0" w:space="0" w:color="auto"/>
        <w:bottom w:val="none" w:sz="0" w:space="0" w:color="auto"/>
        <w:right w:val="none" w:sz="0" w:space="0" w:color="auto"/>
      </w:divBdr>
    </w:div>
    <w:div w:id="1210141891">
      <w:bodyDiv w:val="1"/>
      <w:marLeft w:val="0"/>
      <w:marRight w:val="0"/>
      <w:marTop w:val="0"/>
      <w:marBottom w:val="0"/>
      <w:divBdr>
        <w:top w:val="none" w:sz="0" w:space="0" w:color="auto"/>
        <w:left w:val="none" w:sz="0" w:space="0" w:color="auto"/>
        <w:bottom w:val="none" w:sz="0" w:space="0" w:color="auto"/>
        <w:right w:val="none" w:sz="0" w:space="0" w:color="auto"/>
      </w:divBdr>
    </w:div>
    <w:div w:id="1210874261">
      <w:bodyDiv w:val="1"/>
      <w:marLeft w:val="0"/>
      <w:marRight w:val="0"/>
      <w:marTop w:val="0"/>
      <w:marBottom w:val="0"/>
      <w:divBdr>
        <w:top w:val="none" w:sz="0" w:space="0" w:color="auto"/>
        <w:left w:val="none" w:sz="0" w:space="0" w:color="auto"/>
        <w:bottom w:val="none" w:sz="0" w:space="0" w:color="auto"/>
        <w:right w:val="none" w:sz="0" w:space="0" w:color="auto"/>
      </w:divBdr>
    </w:div>
    <w:div w:id="1212308390">
      <w:bodyDiv w:val="1"/>
      <w:marLeft w:val="0"/>
      <w:marRight w:val="0"/>
      <w:marTop w:val="0"/>
      <w:marBottom w:val="0"/>
      <w:divBdr>
        <w:top w:val="none" w:sz="0" w:space="0" w:color="auto"/>
        <w:left w:val="none" w:sz="0" w:space="0" w:color="auto"/>
        <w:bottom w:val="none" w:sz="0" w:space="0" w:color="auto"/>
        <w:right w:val="none" w:sz="0" w:space="0" w:color="auto"/>
      </w:divBdr>
    </w:div>
    <w:div w:id="1215001280">
      <w:bodyDiv w:val="1"/>
      <w:marLeft w:val="0"/>
      <w:marRight w:val="0"/>
      <w:marTop w:val="0"/>
      <w:marBottom w:val="0"/>
      <w:divBdr>
        <w:top w:val="none" w:sz="0" w:space="0" w:color="auto"/>
        <w:left w:val="none" w:sz="0" w:space="0" w:color="auto"/>
        <w:bottom w:val="none" w:sz="0" w:space="0" w:color="auto"/>
        <w:right w:val="none" w:sz="0" w:space="0" w:color="auto"/>
      </w:divBdr>
    </w:div>
    <w:div w:id="1221867592">
      <w:bodyDiv w:val="1"/>
      <w:marLeft w:val="0"/>
      <w:marRight w:val="0"/>
      <w:marTop w:val="0"/>
      <w:marBottom w:val="0"/>
      <w:divBdr>
        <w:top w:val="none" w:sz="0" w:space="0" w:color="auto"/>
        <w:left w:val="none" w:sz="0" w:space="0" w:color="auto"/>
        <w:bottom w:val="none" w:sz="0" w:space="0" w:color="auto"/>
        <w:right w:val="none" w:sz="0" w:space="0" w:color="auto"/>
      </w:divBdr>
    </w:div>
    <w:div w:id="1224098352">
      <w:bodyDiv w:val="1"/>
      <w:marLeft w:val="0"/>
      <w:marRight w:val="0"/>
      <w:marTop w:val="0"/>
      <w:marBottom w:val="0"/>
      <w:divBdr>
        <w:top w:val="none" w:sz="0" w:space="0" w:color="auto"/>
        <w:left w:val="none" w:sz="0" w:space="0" w:color="auto"/>
        <w:bottom w:val="none" w:sz="0" w:space="0" w:color="auto"/>
        <w:right w:val="none" w:sz="0" w:space="0" w:color="auto"/>
      </w:divBdr>
    </w:div>
    <w:div w:id="1228226586">
      <w:bodyDiv w:val="1"/>
      <w:marLeft w:val="0"/>
      <w:marRight w:val="0"/>
      <w:marTop w:val="0"/>
      <w:marBottom w:val="0"/>
      <w:divBdr>
        <w:top w:val="none" w:sz="0" w:space="0" w:color="auto"/>
        <w:left w:val="none" w:sz="0" w:space="0" w:color="auto"/>
        <w:bottom w:val="none" w:sz="0" w:space="0" w:color="auto"/>
        <w:right w:val="none" w:sz="0" w:space="0" w:color="auto"/>
      </w:divBdr>
    </w:div>
    <w:div w:id="1229220852">
      <w:bodyDiv w:val="1"/>
      <w:marLeft w:val="0"/>
      <w:marRight w:val="0"/>
      <w:marTop w:val="0"/>
      <w:marBottom w:val="0"/>
      <w:divBdr>
        <w:top w:val="none" w:sz="0" w:space="0" w:color="auto"/>
        <w:left w:val="none" w:sz="0" w:space="0" w:color="auto"/>
        <w:bottom w:val="none" w:sz="0" w:space="0" w:color="auto"/>
        <w:right w:val="none" w:sz="0" w:space="0" w:color="auto"/>
      </w:divBdr>
    </w:div>
    <w:div w:id="1235555812">
      <w:bodyDiv w:val="1"/>
      <w:marLeft w:val="0"/>
      <w:marRight w:val="0"/>
      <w:marTop w:val="0"/>
      <w:marBottom w:val="0"/>
      <w:divBdr>
        <w:top w:val="none" w:sz="0" w:space="0" w:color="auto"/>
        <w:left w:val="none" w:sz="0" w:space="0" w:color="auto"/>
        <w:bottom w:val="none" w:sz="0" w:space="0" w:color="auto"/>
        <w:right w:val="none" w:sz="0" w:space="0" w:color="auto"/>
      </w:divBdr>
    </w:div>
    <w:div w:id="1239435855">
      <w:bodyDiv w:val="1"/>
      <w:marLeft w:val="0"/>
      <w:marRight w:val="0"/>
      <w:marTop w:val="0"/>
      <w:marBottom w:val="0"/>
      <w:divBdr>
        <w:top w:val="none" w:sz="0" w:space="0" w:color="auto"/>
        <w:left w:val="none" w:sz="0" w:space="0" w:color="auto"/>
        <w:bottom w:val="none" w:sz="0" w:space="0" w:color="auto"/>
        <w:right w:val="none" w:sz="0" w:space="0" w:color="auto"/>
      </w:divBdr>
    </w:div>
    <w:div w:id="1240138348">
      <w:bodyDiv w:val="1"/>
      <w:marLeft w:val="0"/>
      <w:marRight w:val="0"/>
      <w:marTop w:val="0"/>
      <w:marBottom w:val="0"/>
      <w:divBdr>
        <w:top w:val="none" w:sz="0" w:space="0" w:color="auto"/>
        <w:left w:val="none" w:sz="0" w:space="0" w:color="auto"/>
        <w:bottom w:val="none" w:sz="0" w:space="0" w:color="auto"/>
        <w:right w:val="none" w:sz="0" w:space="0" w:color="auto"/>
      </w:divBdr>
    </w:div>
    <w:div w:id="1246767144">
      <w:bodyDiv w:val="1"/>
      <w:marLeft w:val="0"/>
      <w:marRight w:val="0"/>
      <w:marTop w:val="0"/>
      <w:marBottom w:val="0"/>
      <w:divBdr>
        <w:top w:val="none" w:sz="0" w:space="0" w:color="auto"/>
        <w:left w:val="none" w:sz="0" w:space="0" w:color="auto"/>
        <w:bottom w:val="none" w:sz="0" w:space="0" w:color="auto"/>
        <w:right w:val="none" w:sz="0" w:space="0" w:color="auto"/>
      </w:divBdr>
    </w:div>
    <w:div w:id="1248803564">
      <w:bodyDiv w:val="1"/>
      <w:marLeft w:val="0"/>
      <w:marRight w:val="0"/>
      <w:marTop w:val="0"/>
      <w:marBottom w:val="0"/>
      <w:divBdr>
        <w:top w:val="none" w:sz="0" w:space="0" w:color="auto"/>
        <w:left w:val="none" w:sz="0" w:space="0" w:color="auto"/>
        <w:bottom w:val="none" w:sz="0" w:space="0" w:color="auto"/>
        <w:right w:val="none" w:sz="0" w:space="0" w:color="auto"/>
      </w:divBdr>
    </w:div>
    <w:div w:id="1256134569">
      <w:bodyDiv w:val="1"/>
      <w:marLeft w:val="0"/>
      <w:marRight w:val="0"/>
      <w:marTop w:val="0"/>
      <w:marBottom w:val="0"/>
      <w:divBdr>
        <w:top w:val="none" w:sz="0" w:space="0" w:color="auto"/>
        <w:left w:val="none" w:sz="0" w:space="0" w:color="auto"/>
        <w:bottom w:val="none" w:sz="0" w:space="0" w:color="auto"/>
        <w:right w:val="none" w:sz="0" w:space="0" w:color="auto"/>
      </w:divBdr>
    </w:div>
    <w:div w:id="1256548858">
      <w:bodyDiv w:val="1"/>
      <w:marLeft w:val="0"/>
      <w:marRight w:val="0"/>
      <w:marTop w:val="0"/>
      <w:marBottom w:val="0"/>
      <w:divBdr>
        <w:top w:val="none" w:sz="0" w:space="0" w:color="auto"/>
        <w:left w:val="none" w:sz="0" w:space="0" w:color="auto"/>
        <w:bottom w:val="none" w:sz="0" w:space="0" w:color="auto"/>
        <w:right w:val="none" w:sz="0" w:space="0" w:color="auto"/>
      </w:divBdr>
    </w:div>
    <w:div w:id="1260218127">
      <w:bodyDiv w:val="1"/>
      <w:marLeft w:val="0"/>
      <w:marRight w:val="0"/>
      <w:marTop w:val="0"/>
      <w:marBottom w:val="0"/>
      <w:divBdr>
        <w:top w:val="none" w:sz="0" w:space="0" w:color="auto"/>
        <w:left w:val="none" w:sz="0" w:space="0" w:color="auto"/>
        <w:bottom w:val="none" w:sz="0" w:space="0" w:color="auto"/>
        <w:right w:val="none" w:sz="0" w:space="0" w:color="auto"/>
      </w:divBdr>
    </w:div>
    <w:div w:id="1260993173">
      <w:bodyDiv w:val="1"/>
      <w:marLeft w:val="0"/>
      <w:marRight w:val="0"/>
      <w:marTop w:val="0"/>
      <w:marBottom w:val="0"/>
      <w:divBdr>
        <w:top w:val="none" w:sz="0" w:space="0" w:color="auto"/>
        <w:left w:val="none" w:sz="0" w:space="0" w:color="auto"/>
        <w:bottom w:val="none" w:sz="0" w:space="0" w:color="auto"/>
        <w:right w:val="none" w:sz="0" w:space="0" w:color="auto"/>
      </w:divBdr>
      <w:divsChild>
        <w:div w:id="313607010">
          <w:marLeft w:val="0"/>
          <w:marRight w:val="0"/>
          <w:marTop w:val="0"/>
          <w:marBottom w:val="0"/>
          <w:divBdr>
            <w:top w:val="none" w:sz="0" w:space="0" w:color="auto"/>
            <w:left w:val="none" w:sz="0" w:space="0" w:color="auto"/>
            <w:bottom w:val="none" w:sz="0" w:space="0" w:color="auto"/>
            <w:right w:val="none" w:sz="0" w:space="0" w:color="auto"/>
          </w:divBdr>
        </w:div>
        <w:div w:id="841162133">
          <w:marLeft w:val="0"/>
          <w:marRight w:val="0"/>
          <w:marTop w:val="0"/>
          <w:marBottom w:val="0"/>
          <w:divBdr>
            <w:top w:val="none" w:sz="0" w:space="0" w:color="auto"/>
            <w:left w:val="none" w:sz="0" w:space="0" w:color="auto"/>
            <w:bottom w:val="none" w:sz="0" w:space="0" w:color="auto"/>
            <w:right w:val="none" w:sz="0" w:space="0" w:color="auto"/>
          </w:divBdr>
        </w:div>
        <w:div w:id="2016955506">
          <w:marLeft w:val="0"/>
          <w:marRight w:val="0"/>
          <w:marTop w:val="0"/>
          <w:marBottom w:val="0"/>
          <w:divBdr>
            <w:top w:val="none" w:sz="0" w:space="0" w:color="auto"/>
            <w:left w:val="none" w:sz="0" w:space="0" w:color="auto"/>
            <w:bottom w:val="none" w:sz="0" w:space="0" w:color="auto"/>
            <w:right w:val="none" w:sz="0" w:space="0" w:color="auto"/>
          </w:divBdr>
        </w:div>
      </w:divsChild>
    </w:div>
    <w:div w:id="1266307339">
      <w:bodyDiv w:val="1"/>
      <w:marLeft w:val="0"/>
      <w:marRight w:val="0"/>
      <w:marTop w:val="0"/>
      <w:marBottom w:val="0"/>
      <w:divBdr>
        <w:top w:val="none" w:sz="0" w:space="0" w:color="auto"/>
        <w:left w:val="none" w:sz="0" w:space="0" w:color="auto"/>
        <w:bottom w:val="none" w:sz="0" w:space="0" w:color="auto"/>
        <w:right w:val="none" w:sz="0" w:space="0" w:color="auto"/>
      </w:divBdr>
    </w:div>
    <w:div w:id="1267276889">
      <w:bodyDiv w:val="1"/>
      <w:marLeft w:val="0"/>
      <w:marRight w:val="0"/>
      <w:marTop w:val="0"/>
      <w:marBottom w:val="0"/>
      <w:divBdr>
        <w:top w:val="none" w:sz="0" w:space="0" w:color="auto"/>
        <w:left w:val="none" w:sz="0" w:space="0" w:color="auto"/>
        <w:bottom w:val="none" w:sz="0" w:space="0" w:color="auto"/>
        <w:right w:val="none" w:sz="0" w:space="0" w:color="auto"/>
      </w:divBdr>
    </w:div>
    <w:div w:id="1270432592">
      <w:bodyDiv w:val="1"/>
      <w:marLeft w:val="0"/>
      <w:marRight w:val="0"/>
      <w:marTop w:val="0"/>
      <w:marBottom w:val="0"/>
      <w:divBdr>
        <w:top w:val="none" w:sz="0" w:space="0" w:color="auto"/>
        <w:left w:val="none" w:sz="0" w:space="0" w:color="auto"/>
        <w:bottom w:val="none" w:sz="0" w:space="0" w:color="auto"/>
        <w:right w:val="none" w:sz="0" w:space="0" w:color="auto"/>
      </w:divBdr>
    </w:div>
    <w:div w:id="1272207421">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4553162">
      <w:bodyDiv w:val="1"/>
      <w:marLeft w:val="0"/>
      <w:marRight w:val="0"/>
      <w:marTop w:val="0"/>
      <w:marBottom w:val="0"/>
      <w:divBdr>
        <w:top w:val="none" w:sz="0" w:space="0" w:color="auto"/>
        <w:left w:val="none" w:sz="0" w:space="0" w:color="auto"/>
        <w:bottom w:val="none" w:sz="0" w:space="0" w:color="auto"/>
        <w:right w:val="none" w:sz="0" w:space="0" w:color="auto"/>
      </w:divBdr>
    </w:div>
    <w:div w:id="1275986768">
      <w:bodyDiv w:val="1"/>
      <w:marLeft w:val="0"/>
      <w:marRight w:val="0"/>
      <w:marTop w:val="0"/>
      <w:marBottom w:val="0"/>
      <w:divBdr>
        <w:top w:val="none" w:sz="0" w:space="0" w:color="auto"/>
        <w:left w:val="none" w:sz="0" w:space="0" w:color="auto"/>
        <w:bottom w:val="none" w:sz="0" w:space="0" w:color="auto"/>
        <w:right w:val="none" w:sz="0" w:space="0" w:color="auto"/>
      </w:divBdr>
    </w:div>
    <w:div w:id="1277132575">
      <w:bodyDiv w:val="1"/>
      <w:marLeft w:val="0"/>
      <w:marRight w:val="0"/>
      <w:marTop w:val="0"/>
      <w:marBottom w:val="0"/>
      <w:divBdr>
        <w:top w:val="none" w:sz="0" w:space="0" w:color="auto"/>
        <w:left w:val="none" w:sz="0" w:space="0" w:color="auto"/>
        <w:bottom w:val="none" w:sz="0" w:space="0" w:color="auto"/>
        <w:right w:val="none" w:sz="0" w:space="0" w:color="auto"/>
      </w:divBdr>
      <w:divsChild>
        <w:div w:id="2012905216">
          <w:marLeft w:val="0"/>
          <w:marRight w:val="0"/>
          <w:marTop w:val="0"/>
          <w:marBottom w:val="0"/>
          <w:divBdr>
            <w:top w:val="none" w:sz="0" w:space="0" w:color="auto"/>
            <w:left w:val="none" w:sz="0" w:space="0" w:color="auto"/>
            <w:bottom w:val="none" w:sz="0" w:space="0" w:color="auto"/>
            <w:right w:val="none" w:sz="0" w:space="0" w:color="auto"/>
          </w:divBdr>
        </w:div>
      </w:divsChild>
    </w:div>
    <w:div w:id="1278835441">
      <w:bodyDiv w:val="1"/>
      <w:marLeft w:val="0"/>
      <w:marRight w:val="0"/>
      <w:marTop w:val="0"/>
      <w:marBottom w:val="0"/>
      <w:divBdr>
        <w:top w:val="none" w:sz="0" w:space="0" w:color="auto"/>
        <w:left w:val="none" w:sz="0" w:space="0" w:color="auto"/>
        <w:bottom w:val="none" w:sz="0" w:space="0" w:color="auto"/>
        <w:right w:val="none" w:sz="0" w:space="0" w:color="auto"/>
      </w:divBdr>
    </w:div>
    <w:div w:id="1279525884">
      <w:bodyDiv w:val="1"/>
      <w:marLeft w:val="0"/>
      <w:marRight w:val="0"/>
      <w:marTop w:val="0"/>
      <w:marBottom w:val="0"/>
      <w:divBdr>
        <w:top w:val="none" w:sz="0" w:space="0" w:color="auto"/>
        <w:left w:val="none" w:sz="0" w:space="0" w:color="auto"/>
        <w:bottom w:val="none" w:sz="0" w:space="0" w:color="auto"/>
        <w:right w:val="none" w:sz="0" w:space="0" w:color="auto"/>
      </w:divBdr>
    </w:div>
    <w:div w:id="1280063034">
      <w:bodyDiv w:val="1"/>
      <w:marLeft w:val="0"/>
      <w:marRight w:val="0"/>
      <w:marTop w:val="0"/>
      <w:marBottom w:val="0"/>
      <w:divBdr>
        <w:top w:val="none" w:sz="0" w:space="0" w:color="auto"/>
        <w:left w:val="none" w:sz="0" w:space="0" w:color="auto"/>
        <w:bottom w:val="none" w:sz="0" w:space="0" w:color="auto"/>
        <w:right w:val="none" w:sz="0" w:space="0" w:color="auto"/>
      </w:divBdr>
    </w:div>
    <w:div w:id="1281112596">
      <w:bodyDiv w:val="1"/>
      <w:marLeft w:val="0"/>
      <w:marRight w:val="0"/>
      <w:marTop w:val="0"/>
      <w:marBottom w:val="0"/>
      <w:divBdr>
        <w:top w:val="none" w:sz="0" w:space="0" w:color="auto"/>
        <w:left w:val="none" w:sz="0" w:space="0" w:color="auto"/>
        <w:bottom w:val="none" w:sz="0" w:space="0" w:color="auto"/>
        <w:right w:val="none" w:sz="0" w:space="0" w:color="auto"/>
      </w:divBdr>
      <w:divsChild>
        <w:div w:id="128281933">
          <w:marLeft w:val="0"/>
          <w:marRight w:val="0"/>
          <w:marTop w:val="0"/>
          <w:marBottom w:val="0"/>
          <w:divBdr>
            <w:top w:val="none" w:sz="0" w:space="0" w:color="auto"/>
            <w:left w:val="none" w:sz="0" w:space="0" w:color="auto"/>
            <w:bottom w:val="none" w:sz="0" w:space="0" w:color="auto"/>
            <w:right w:val="none" w:sz="0" w:space="0" w:color="auto"/>
          </w:divBdr>
        </w:div>
      </w:divsChild>
    </w:div>
    <w:div w:id="1285383820">
      <w:bodyDiv w:val="1"/>
      <w:marLeft w:val="0"/>
      <w:marRight w:val="0"/>
      <w:marTop w:val="0"/>
      <w:marBottom w:val="0"/>
      <w:divBdr>
        <w:top w:val="none" w:sz="0" w:space="0" w:color="auto"/>
        <w:left w:val="none" w:sz="0" w:space="0" w:color="auto"/>
        <w:bottom w:val="none" w:sz="0" w:space="0" w:color="auto"/>
        <w:right w:val="none" w:sz="0" w:space="0" w:color="auto"/>
      </w:divBdr>
    </w:div>
    <w:div w:id="1287009646">
      <w:bodyDiv w:val="1"/>
      <w:marLeft w:val="0"/>
      <w:marRight w:val="0"/>
      <w:marTop w:val="0"/>
      <w:marBottom w:val="0"/>
      <w:divBdr>
        <w:top w:val="none" w:sz="0" w:space="0" w:color="auto"/>
        <w:left w:val="none" w:sz="0" w:space="0" w:color="auto"/>
        <w:bottom w:val="none" w:sz="0" w:space="0" w:color="auto"/>
        <w:right w:val="none" w:sz="0" w:space="0" w:color="auto"/>
      </w:divBdr>
    </w:div>
    <w:div w:id="1287541637">
      <w:bodyDiv w:val="1"/>
      <w:marLeft w:val="0"/>
      <w:marRight w:val="0"/>
      <w:marTop w:val="0"/>
      <w:marBottom w:val="0"/>
      <w:divBdr>
        <w:top w:val="none" w:sz="0" w:space="0" w:color="auto"/>
        <w:left w:val="none" w:sz="0" w:space="0" w:color="auto"/>
        <w:bottom w:val="none" w:sz="0" w:space="0" w:color="auto"/>
        <w:right w:val="none" w:sz="0" w:space="0" w:color="auto"/>
      </w:divBdr>
    </w:div>
    <w:div w:id="1287783297">
      <w:bodyDiv w:val="1"/>
      <w:marLeft w:val="0"/>
      <w:marRight w:val="0"/>
      <w:marTop w:val="0"/>
      <w:marBottom w:val="0"/>
      <w:divBdr>
        <w:top w:val="none" w:sz="0" w:space="0" w:color="auto"/>
        <w:left w:val="none" w:sz="0" w:space="0" w:color="auto"/>
        <w:bottom w:val="none" w:sz="0" w:space="0" w:color="auto"/>
        <w:right w:val="none" w:sz="0" w:space="0" w:color="auto"/>
      </w:divBdr>
    </w:div>
    <w:div w:id="1292786251">
      <w:bodyDiv w:val="1"/>
      <w:marLeft w:val="0"/>
      <w:marRight w:val="0"/>
      <w:marTop w:val="0"/>
      <w:marBottom w:val="0"/>
      <w:divBdr>
        <w:top w:val="none" w:sz="0" w:space="0" w:color="auto"/>
        <w:left w:val="none" w:sz="0" w:space="0" w:color="auto"/>
        <w:bottom w:val="none" w:sz="0" w:space="0" w:color="auto"/>
        <w:right w:val="none" w:sz="0" w:space="0" w:color="auto"/>
      </w:divBdr>
    </w:div>
    <w:div w:id="1293437015">
      <w:bodyDiv w:val="1"/>
      <w:marLeft w:val="0"/>
      <w:marRight w:val="0"/>
      <w:marTop w:val="0"/>
      <w:marBottom w:val="0"/>
      <w:divBdr>
        <w:top w:val="none" w:sz="0" w:space="0" w:color="auto"/>
        <w:left w:val="none" w:sz="0" w:space="0" w:color="auto"/>
        <w:bottom w:val="none" w:sz="0" w:space="0" w:color="auto"/>
        <w:right w:val="none" w:sz="0" w:space="0" w:color="auto"/>
      </w:divBdr>
      <w:divsChild>
        <w:div w:id="976375398">
          <w:marLeft w:val="0"/>
          <w:marRight w:val="0"/>
          <w:marTop w:val="0"/>
          <w:marBottom w:val="0"/>
          <w:divBdr>
            <w:top w:val="none" w:sz="0" w:space="0" w:color="auto"/>
            <w:left w:val="none" w:sz="0" w:space="0" w:color="auto"/>
            <w:bottom w:val="none" w:sz="0" w:space="0" w:color="auto"/>
            <w:right w:val="none" w:sz="0" w:space="0" w:color="auto"/>
          </w:divBdr>
          <w:divsChild>
            <w:div w:id="1472362913">
              <w:marLeft w:val="780"/>
              <w:marRight w:val="240"/>
              <w:marTop w:val="180"/>
              <w:marBottom w:val="0"/>
              <w:divBdr>
                <w:top w:val="none" w:sz="0" w:space="0" w:color="auto"/>
                <w:left w:val="none" w:sz="0" w:space="0" w:color="auto"/>
                <w:bottom w:val="none" w:sz="0" w:space="0" w:color="auto"/>
                <w:right w:val="none" w:sz="0" w:space="0" w:color="auto"/>
              </w:divBdr>
              <w:divsChild>
                <w:div w:id="1910534808">
                  <w:marLeft w:val="0"/>
                  <w:marRight w:val="0"/>
                  <w:marTop w:val="0"/>
                  <w:marBottom w:val="0"/>
                  <w:divBdr>
                    <w:top w:val="none" w:sz="0" w:space="0" w:color="auto"/>
                    <w:left w:val="none" w:sz="0" w:space="0" w:color="auto"/>
                    <w:bottom w:val="none" w:sz="0" w:space="0" w:color="auto"/>
                    <w:right w:val="none" w:sz="0" w:space="0" w:color="auto"/>
                  </w:divBdr>
                  <w:divsChild>
                    <w:div w:id="776870673">
                      <w:marLeft w:val="0"/>
                      <w:marRight w:val="0"/>
                      <w:marTop w:val="0"/>
                      <w:marBottom w:val="0"/>
                      <w:divBdr>
                        <w:top w:val="none" w:sz="0" w:space="0" w:color="auto"/>
                        <w:left w:val="none" w:sz="0" w:space="0" w:color="auto"/>
                        <w:bottom w:val="none" w:sz="0" w:space="0" w:color="auto"/>
                        <w:right w:val="none" w:sz="0" w:space="0" w:color="auto"/>
                      </w:divBdr>
                      <w:divsChild>
                        <w:div w:id="1218511927">
                          <w:marLeft w:val="0"/>
                          <w:marRight w:val="0"/>
                          <w:marTop w:val="0"/>
                          <w:marBottom w:val="0"/>
                          <w:divBdr>
                            <w:top w:val="none" w:sz="0" w:space="0" w:color="auto"/>
                            <w:left w:val="none" w:sz="0" w:space="0" w:color="auto"/>
                            <w:bottom w:val="none" w:sz="0" w:space="0" w:color="auto"/>
                            <w:right w:val="none" w:sz="0" w:space="0" w:color="auto"/>
                          </w:divBdr>
                          <w:divsChild>
                            <w:div w:id="209913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8876332">
          <w:marLeft w:val="0"/>
          <w:marRight w:val="0"/>
          <w:marTop w:val="0"/>
          <w:marBottom w:val="0"/>
          <w:divBdr>
            <w:top w:val="none" w:sz="0" w:space="0" w:color="auto"/>
            <w:left w:val="none" w:sz="0" w:space="0" w:color="auto"/>
            <w:bottom w:val="none" w:sz="0" w:space="0" w:color="auto"/>
            <w:right w:val="none" w:sz="0" w:space="0" w:color="auto"/>
          </w:divBdr>
          <w:divsChild>
            <w:div w:id="198511613">
              <w:marLeft w:val="720"/>
              <w:marRight w:val="0"/>
              <w:marTop w:val="0"/>
              <w:marBottom w:val="0"/>
              <w:divBdr>
                <w:top w:val="none" w:sz="0" w:space="0" w:color="auto"/>
                <w:left w:val="none" w:sz="0" w:space="0" w:color="auto"/>
                <w:bottom w:val="none" w:sz="0" w:space="0" w:color="auto"/>
                <w:right w:val="none" w:sz="0" w:space="0" w:color="auto"/>
              </w:divBdr>
              <w:divsChild>
                <w:div w:id="915020959">
                  <w:marLeft w:val="270"/>
                  <w:marRight w:val="150"/>
                  <w:marTop w:val="0"/>
                  <w:marBottom w:val="0"/>
                  <w:divBdr>
                    <w:top w:val="none" w:sz="0" w:space="0" w:color="auto"/>
                    <w:left w:val="none" w:sz="0" w:space="0" w:color="auto"/>
                    <w:bottom w:val="none" w:sz="0" w:space="0" w:color="auto"/>
                    <w:right w:val="none" w:sz="0" w:space="0" w:color="auto"/>
                  </w:divBdr>
                </w:div>
                <w:div w:id="1279483582">
                  <w:marLeft w:val="0"/>
                  <w:marRight w:val="0"/>
                  <w:marTop w:val="0"/>
                  <w:marBottom w:val="0"/>
                  <w:divBdr>
                    <w:top w:val="none" w:sz="0" w:space="0" w:color="auto"/>
                    <w:left w:val="none" w:sz="0" w:space="0" w:color="auto"/>
                    <w:bottom w:val="none" w:sz="0" w:space="0" w:color="auto"/>
                    <w:right w:val="none" w:sz="0" w:space="0" w:color="auto"/>
                  </w:divBdr>
                  <w:divsChild>
                    <w:div w:id="967510295">
                      <w:marLeft w:val="0"/>
                      <w:marRight w:val="0"/>
                      <w:marTop w:val="0"/>
                      <w:marBottom w:val="0"/>
                      <w:divBdr>
                        <w:top w:val="none" w:sz="0" w:space="0" w:color="auto"/>
                        <w:left w:val="none" w:sz="0" w:space="0" w:color="auto"/>
                        <w:bottom w:val="none" w:sz="0" w:space="0" w:color="auto"/>
                        <w:right w:val="none" w:sz="0" w:space="0" w:color="auto"/>
                      </w:divBdr>
                      <w:divsChild>
                        <w:div w:id="807892565">
                          <w:marLeft w:val="0"/>
                          <w:marRight w:val="0"/>
                          <w:marTop w:val="0"/>
                          <w:marBottom w:val="0"/>
                          <w:divBdr>
                            <w:top w:val="none" w:sz="0" w:space="0" w:color="auto"/>
                            <w:left w:val="none" w:sz="0" w:space="0" w:color="auto"/>
                            <w:bottom w:val="none" w:sz="0" w:space="0" w:color="auto"/>
                            <w:right w:val="none" w:sz="0" w:space="0" w:color="auto"/>
                          </w:divBdr>
                          <w:divsChild>
                            <w:div w:id="324238396">
                              <w:marLeft w:val="0"/>
                              <w:marRight w:val="0"/>
                              <w:marTop w:val="0"/>
                              <w:marBottom w:val="0"/>
                              <w:divBdr>
                                <w:top w:val="none" w:sz="0" w:space="0" w:color="auto"/>
                                <w:left w:val="none" w:sz="0" w:space="0" w:color="auto"/>
                                <w:bottom w:val="none" w:sz="0" w:space="0" w:color="auto"/>
                                <w:right w:val="none" w:sz="0" w:space="0" w:color="auto"/>
                              </w:divBdr>
                              <w:divsChild>
                                <w:div w:id="1562985921">
                                  <w:marLeft w:val="0"/>
                                  <w:marRight w:val="0"/>
                                  <w:marTop w:val="30"/>
                                  <w:marBottom w:val="0"/>
                                  <w:divBdr>
                                    <w:top w:val="none" w:sz="0" w:space="0" w:color="auto"/>
                                    <w:left w:val="none" w:sz="0" w:space="0" w:color="auto"/>
                                    <w:bottom w:val="none" w:sz="0" w:space="0" w:color="auto"/>
                                    <w:right w:val="none" w:sz="0" w:space="0" w:color="auto"/>
                                  </w:divBdr>
                                  <w:divsChild>
                                    <w:div w:id="621574432">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598183">
      <w:bodyDiv w:val="1"/>
      <w:marLeft w:val="0"/>
      <w:marRight w:val="0"/>
      <w:marTop w:val="0"/>
      <w:marBottom w:val="0"/>
      <w:divBdr>
        <w:top w:val="none" w:sz="0" w:space="0" w:color="auto"/>
        <w:left w:val="none" w:sz="0" w:space="0" w:color="auto"/>
        <w:bottom w:val="none" w:sz="0" w:space="0" w:color="auto"/>
        <w:right w:val="none" w:sz="0" w:space="0" w:color="auto"/>
      </w:divBdr>
    </w:div>
    <w:div w:id="1297032592">
      <w:bodyDiv w:val="1"/>
      <w:marLeft w:val="0"/>
      <w:marRight w:val="0"/>
      <w:marTop w:val="0"/>
      <w:marBottom w:val="0"/>
      <w:divBdr>
        <w:top w:val="none" w:sz="0" w:space="0" w:color="auto"/>
        <w:left w:val="none" w:sz="0" w:space="0" w:color="auto"/>
        <w:bottom w:val="none" w:sz="0" w:space="0" w:color="auto"/>
        <w:right w:val="none" w:sz="0" w:space="0" w:color="auto"/>
      </w:divBdr>
    </w:div>
    <w:div w:id="1297681916">
      <w:bodyDiv w:val="1"/>
      <w:marLeft w:val="0"/>
      <w:marRight w:val="0"/>
      <w:marTop w:val="0"/>
      <w:marBottom w:val="0"/>
      <w:divBdr>
        <w:top w:val="none" w:sz="0" w:space="0" w:color="auto"/>
        <w:left w:val="none" w:sz="0" w:space="0" w:color="auto"/>
        <w:bottom w:val="none" w:sz="0" w:space="0" w:color="auto"/>
        <w:right w:val="none" w:sz="0" w:space="0" w:color="auto"/>
      </w:divBdr>
    </w:div>
    <w:div w:id="1300499352">
      <w:bodyDiv w:val="1"/>
      <w:marLeft w:val="0"/>
      <w:marRight w:val="0"/>
      <w:marTop w:val="0"/>
      <w:marBottom w:val="0"/>
      <w:divBdr>
        <w:top w:val="none" w:sz="0" w:space="0" w:color="auto"/>
        <w:left w:val="none" w:sz="0" w:space="0" w:color="auto"/>
        <w:bottom w:val="none" w:sz="0" w:space="0" w:color="auto"/>
        <w:right w:val="none" w:sz="0" w:space="0" w:color="auto"/>
      </w:divBdr>
    </w:div>
    <w:div w:id="1303194131">
      <w:bodyDiv w:val="1"/>
      <w:marLeft w:val="0"/>
      <w:marRight w:val="0"/>
      <w:marTop w:val="0"/>
      <w:marBottom w:val="0"/>
      <w:divBdr>
        <w:top w:val="none" w:sz="0" w:space="0" w:color="auto"/>
        <w:left w:val="none" w:sz="0" w:space="0" w:color="auto"/>
        <w:bottom w:val="none" w:sz="0" w:space="0" w:color="auto"/>
        <w:right w:val="none" w:sz="0" w:space="0" w:color="auto"/>
      </w:divBdr>
    </w:div>
    <w:div w:id="1303389012">
      <w:bodyDiv w:val="1"/>
      <w:marLeft w:val="0"/>
      <w:marRight w:val="0"/>
      <w:marTop w:val="0"/>
      <w:marBottom w:val="0"/>
      <w:divBdr>
        <w:top w:val="none" w:sz="0" w:space="0" w:color="auto"/>
        <w:left w:val="none" w:sz="0" w:space="0" w:color="auto"/>
        <w:bottom w:val="none" w:sz="0" w:space="0" w:color="auto"/>
        <w:right w:val="none" w:sz="0" w:space="0" w:color="auto"/>
      </w:divBdr>
    </w:div>
    <w:div w:id="1303920533">
      <w:bodyDiv w:val="1"/>
      <w:marLeft w:val="0"/>
      <w:marRight w:val="0"/>
      <w:marTop w:val="0"/>
      <w:marBottom w:val="0"/>
      <w:divBdr>
        <w:top w:val="none" w:sz="0" w:space="0" w:color="auto"/>
        <w:left w:val="none" w:sz="0" w:space="0" w:color="auto"/>
        <w:bottom w:val="none" w:sz="0" w:space="0" w:color="auto"/>
        <w:right w:val="none" w:sz="0" w:space="0" w:color="auto"/>
      </w:divBdr>
    </w:div>
    <w:div w:id="1310280417">
      <w:bodyDiv w:val="1"/>
      <w:marLeft w:val="0"/>
      <w:marRight w:val="0"/>
      <w:marTop w:val="0"/>
      <w:marBottom w:val="0"/>
      <w:divBdr>
        <w:top w:val="none" w:sz="0" w:space="0" w:color="auto"/>
        <w:left w:val="none" w:sz="0" w:space="0" w:color="auto"/>
        <w:bottom w:val="none" w:sz="0" w:space="0" w:color="auto"/>
        <w:right w:val="none" w:sz="0" w:space="0" w:color="auto"/>
      </w:divBdr>
    </w:div>
    <w:div w:id="1316111138">
      <w:bodyDiv w:val="1"/>
      <w:marLeft w:val="0"/>
      <w:marRight w:val="0"/>
      <w:marTop w:val="0"/>
      <w:marBottom w:val="0"/>
      <w:divBdr>
        <w:top w:val="none" w:sz="0" w:space="0" w:color="auto"/>
        <w:left w:val="none" w:sz="0" w:space="0" w:color="auto"/>
        <w:bottom w:val="none" w:sz="0" w:space="0" w:color="auto"/>
        <w:right w:val="none" w:sz="0" w:space="0" w:color="auto"/>
      </w:divBdr>
    </w:div>
    <w:div w:id="1316840467">
      <w:bodyDiv w:val="1"/>
      <w:marLeft w:val="0"/>
      <w:marRight w:val="0"/>
      <w:marTop w:val="0"/>
      <w:marBottom w:val="0"/>
      <w:divBdr>
        <w:top w:val="none" w:sz="0" w:space="0" w:color="auto"/>
        <w:left w:val="none" w:sz="0" w:space="0" w:color="auto"/>
        <w:bottom w:val="none" w:sz="0" w:space="0" w:color="auto"/>
        <w:right w:val="none" w:sz="0" w:space="0" w:color="auto"/>
      </w:divBdr>
    </w:div>
    <w:div w:id="1318195103">
      <w:bodyDiv w:val="1"/>
      <w:marLeft w:val="0"/>
      <w:marRight w:val="0"/>
      <w:marTop w:val="0"/>
      <w:marBottom w:val="0"/>
      <w:divBdr>
        <w:top w:val="none" w:sz="0" w:space="0" w:color="auto"/>
        <w:left w:val="none" w:sz="0" w:space="0" w:color="auto"/>
        <w:bottom w:val="none" w:sz="0" w:space="0" w:color="auto"/>
        <w:right w:val="none" w:sz="0" w:space="0" w:color="auto"/>
      </w:divBdr>
    </w:div>
    <w:div w:id="1320840850">
      <w:bodyDiv w:val="1"/>
      <w:marLeft w:val="0"/>
      <w:marRight w:val="0"/>
      <w:marTop w:val="0"/>
      <w:marBottom w:val="0"/>
      <w:divBdr>
        <w:top w:val="none" w:sz="0" w:space="0" w:color="auto"/>
        <w:left w:val="none" w:sz="0" w:space="0" w:color="auto"/>
        <w:bottom w:val="none" w:sz="0" w:space="0" w:color="auto"/>
        <w:right w:val="none" w:sz="0" w:space="0" w:color="auto"/>
      </w:divBdr>
    </w:div>
    <w:div w:id="1321427192">
      <w:bodyDiv w:val="1"/>
      <w:marLeft w:val="0"/>
      <w:marRight w:val="0"/>
      <w:marTop w:val="0"/>
      <w:marBottom w:val="0"/>
      <w:divBdr>
        <w:top w:val="none" w:sz="0" w:space="0" w:color="auto"/>
        <w:left w:val="none" w:sz="0" w:space="0" w:color="auto"/>
        <w:bottom w:val="none" w:sz="0" w:space="0" w:color="auto"/>
        <w:right w:val="none" w:sz="0" w:space="0" w:color="auto"/>
      </w:divBdr>
    </w:div>
    <w:div w:id="1325166377">
      <w:bodyDiv w:val="1"/>
      <w:marLeft w:val="0"/>
      <w:marRight w:val="0"/>
      <w:marTop w:val="0"/>
      <w:marBottom w:val="0"/>
      <w:divBdr>
        <w:top w:val="none" w:sz="0" w:space="0" w:color="auto"/>
        <w:left w:val="none" w:sz="0" w:space="0" w:color="auto"/>
        <w:bottom w:val="none" w:sz="0" w:space="0" w:color="auto"/>
        <w:right w:val="none" w:sz="0" w:space="0" w:color="auto"/>
      </w:divBdr>
    </w:div>
    <w:div w:id="1325741721">
      <w:bodyDiv w:val="1"/>
      <w:marLeft w:val="0"/>
      <w:marRight w:val="0"/>
      <w:marTop w:val="0"/>
      <w:marBottom w:val="0"/>
      <w:divBdr>
        <w:top w:val="none" w:sz="0" w:space="0" w:color="auto"/>
        <w:left w:val="none" w:sz="0" w:space="0" w:color="auto"/>
        <w:bottom w:val="none" w:sz="0" w:space="0" w:color="auto"/>
        <w:right w:val="none" w:sz="0" w:space="0" w:color="auto"/>
      </w:divBdr>
    </w:div>
    <w:div w:id="1325860259">
      <w:bodyDiv w:val="1"/>
      <w:marLeft w:val="0"/>
      <w:marRight w:val="0"/>
      <w:marTop w:val="0"/>
      <w:marBottom w:val="0"/>
      <w:divBdr>
        <w:top w:val="none" w:sz="0" w:space="0" w:color="auto"/>
        <w:left w:val="none" w:sz="0" w:space="0" w:color="auto"/>
        <w:bottom w:val="none" w:sz="0" w:space="0" w:color="auto"/>
        <w:right w:val="none" w:sz="0" w:space="0" w:color="auto"/>
      </w:divBdr>
    </w:div>
    <w:div w:id="1326124023">
      <w:bodyDiv w:val="1"/>
      <w:marLeft w:val="0"/>
      <w:marRight w:val="0"/>
      <w:marTop w:val="0"/>
      <w:marBottom w:val="0"/>
      <w:divBdr>
        <w:top w:val="none" w:sz="0" w:space="0" w:color="auto"/>
        <w:left w:val="none" w:sz="0" w:space="0" w:color="auto"/>
        <w:bottom w:val="none" w:sz="0" w:space="0" w:color="auto"/>
        <w:right w:val="none" w:sz="0" w:space="0" w:color="auto"/>
      </w:divBdr>
    </w:div>
    <w:div w:id="1332679220">
      <w:bodyDiv w:val="1"/>
      <w:marLeft w:val="0"/>
      <w:marRight w:val="0"/>
      <w:marTop w:val="0"/>
      <w:marBottom w:val="0"/>
      <w:divBdr>
        <w:top w:val="none" w:sz="0" w:space="0" w:color="auto"/>
        <w:left w:val="none" w:sz="0" w:space="0" w:color="auto"/>
        <w:bottom w:val="none" w:sz="0" w:space="0" w:color="auto"/>
        <w:right w:val="none" w:sz="0" w:space="0" w:color="auto"/>
      </w:divBdr>
    </w:div>
    <w:div w:id="1337339702">
      <w:bodyDiv w:val="1"/>
      <w:marLeft w:val="0"/>
      <w:marRight w:val="0"/>
      <w:marTop w:val="0"/>
      <w:marBottom w:val="0"/>
      <w:divBdr>
        <w:top w:val="none" w:sz="0" w:space="0" w:color="auto"/>
        <w:left w:val="none" w:sz="0" w:space="0" w:color="auto"/>
        <w:bottom w:val="none" w:sz="0" w:space="0" w:color="auto"/>
        <w:right w:val="none" w:sz="0" w:space="0" w:color="auto"/>
      </w:divBdr>
      <w:divsChild>
        <w:div w:id="1034110946">
          <w:marLeft w:val="0"/>
          <w:marRight w:val="0"/>
          <w:marTop w:val="0"/>
          <w:marBottom w:val="0"/>
          <w:divBdr>
            <w:top w:val="none" w:sz="0" w:space="0" w:color="auto"/>
            <w:left w:val="none" w:sz="0" w:space="0" w:color="auto"/>
            <w:bottom w:val="none" w:sz="0" w:space="0" w:color="auto"/>
            <w:right w:val="none" w:sz="0" w:space="0" w:color="auto"/>
          </w:divBdr>
        </w:div>
      </w:divsChild>
    </w:div>
    <w:div w:id="1338776765">
      <w:bodyDiv w:val="1"/>
      <w:marLeft w:val="0"/>
      <w:marRight w:val="0"/>
      <w:marTop w:val="0"/>
      <w:marBottom w:val="0"/>
      <w:divBdr>
        <w:top w:val="none" w:sz="0" w:space="0" w:color="auto"/>
        <w:left w:val="none" w:sz="0" w:space="0" w:color="auto"/>
        <w:bottom w:val="none" w:sz="0" w:space="0" w:color="auto"/>
        <w:right w:val="none" w:sz="0" w:space="0" w:color="auto"/>
      </w:divBdr>
    </w:div>
    <w:div w:id="1342126817">
      <w:bodyDiv w:val="1"/>
      <w:marLeft w:val="0"/>
      <w:marRight w:val="0"/>
      <w:marTop w:val="0"/>
      <w:marBottom w:val="0"/>
      <w:divBdr>
        <w:top w:val="none" w:sz="0" w:space="0" w:color="auto"/>
        <w:left w:val="none" w:sz="0" w:space="0" w:color="auto"/>
        <w:bottom w:val="none" w:sz="0" w:space="0" w:color="auto"/>
        <w:right w:val="none" w:sz="0" w:space="0" w:color="auto"/>
      </w:divBdr>
      <w:divsChild>
        <w:div w:id="38433066">
          <w:marLeft w:val="0"/>
          <w:marRight w:val="0"/>
          <w:marTop w:val="0"/>
          <w:marBottom w:val="120"/>
          <w:divBdr>
            <w:top w:val="none" w:sz="0" w:space="0" w:color="auto"/>
            <w:left w:val="none" w:sz="0" w:space="0" w:color="auto"/>
            <w:bottom w:val="none" w:sz="0" w:space="0" w:color="auto"/>
            <w:right w:val="none" w:sz="0" w:space="0" w:color="auto"/>
          </w:divBdr>
          <w:divsChild>
            <w:div w:id="683435679">
              <w:marLeft w:val="0"/>
              <w:marRight w:val="0"/>
              <w:marTop w:val="0"/>
              <w:marBottom w:val="0"/>
              <w:divBdr>
                <w:top w:val="none" w:sz="0" w:space="0" w:color="auto"/>
                <w:left w:val="none" w:sz="0" w:space="0" w:color="auto"/>
                <w:bottom w:val="none" w:sz="0" w:space="0" w:color="auto"/>
                <w:right w:val="none" w:sz="0" w:space="0" w:color="auto"/>
              </w:divBdr>
            </w:div>
            <w:div w:id="832838012">
              <w:marLeft w:val="0"/>
              <w:marRight w:val="0"/>
              <w:marTop w:val="0"/>
              <w:marBottom w:val="72"/>
              <w:divBdr>
                <w:top w:val="none" w:sz="0" w:space="0" w:color="auto"/>
                <w:left w:val="none" w:sz="0" w:space="0" w:color="auto"/>
                <w:bottom w:val="none" w:sz="0" w:space="0" w:color="auto"/>
                <w:right w:val="none" w:sz="0" w:space="0" w:color="auto"/>
              </w:divBdr>
            </w:div>
          </w:divsChild>
        </w:div>
        <w:div w:id="49041811">
          <w:marLeft w:val="0"/>
          <w:marRight w:val="0"/>
          <w:marTop w:val="0"/>
          <w:marBottom w:val="48"/>
          <w:divBdr>
            <w:top w:val="none" w:sz="0" w:space="0" w:color="auto"/>
            <w:left w:val="none" w:sz="0" w:space="0" w:color="auto"/>
            <w:bottom w:val="none" w:sz="0" w:space="0" w:color="auto"/>
            <w:right w:val="none" w:sz="0" w:space="0" w:color="auto"/>
          </w:divBdr>
        </w:div>
        <w:div w:id="140077015">
          <w:marLeft w:val="0"/>
          <w:marRight w:val="0"/>
          <w:marTop w:val="0"/>
          <w:marBottom w:val="180"/>
          <w:divBdr>
            <w:top w:val="none" w:sz="0" w:space="0" w:color="auto"/>
            <w:left w:val="none" w:sz="0" w:space="0" w:color="auto"/>
            <w:bottom w:val="none" w:sz="0" w:space="0" w:color="auto"/>
            <w:right w:val="none" w:sz="0" w:space="0" w:color="auto"/>
          </w:divBdr>
        </w:div>
        <w:div w:id="271792529">
          <w:marLeft w:val="0"/>
          <w:marRight w:val="0"/>
          <w:marTop w:val="0"/>
          <w:marBottom w:val="0"/>
          <w:divBdr>
            <w:top w:val="none" w:sz="0" w:space="0" w:color="auto"/>
            <w:left w:val="none" w:sz="0" w:space="0" w:color="auto"/>
            <w:bottom w:val="none" w:sz="0" w:space="0" w:color="auto"/>
            <w:right w:val="none" w:sz="0" w:space="0" w:color="auto"/>
          </w:divBdr>
        </w:div>
        <w:div w:id="282347613">
          <w:marLeft w:val="0"/>
          <w:marRight w:val="0"/>
          <w:marTop w:val="0"/>
          <w:marBottom w:val="0"/>
          <w:divBdr>
            <w:top w:val="none" w:sz="0" w:space="0" w:color="auto"/>
            <w:left w:val="none" w:sz="0" w:space="0" w:color="auto"/>
            <w:bottom w:val="none" w:sz="0" w:space="0" w:color="auto"/>
            <w:right w:val="none" w:sz="0" w:space="0" w:color="auto"/>
          </w:divBdr>
          <w:divsChild>
            <w:div w:id="279532772">
              <w:marLeft w:val="0"/>
              <w:marRight w:val="0"/>
              <w:marTop w:val="0"/>
              <w:marBottom w:val="180"/>
              <w:divBdr>
                <w:top w:val="none" w:sz="0" w:space="0" w:color="auto"/>
                <w:left w:val="none" w:sz="0" w:space="0" w:color="auto"/>
                <w:bottom w:val="none" w:sz="0" w:space="0" w:color="auto"/>
                <w:right w:val="none" w:sz="0" w:space="0" w:color="auto"/>
              </w:divBdr>
            </w:div>
            <w:div w:id="581720584">
              <w:marLeft w:val="0"/>
              <w:marRight w:val="0"/>
              <w:marTop w:val="0"/>
              <w:marBottom w:val="0"/>
              <w:divBdr>
                <w:top w:val="none" w:sz="0" w:space="0" w:color="auto"/>
                <w:left w:val="none" w:sz="0" w:space="0" w:color="auto"/>
                <w:bottom w:val="none" w:sz="0" w:space="0" w:color="auto"/>
                <w:right w:val="none" w:sz="0" w:space="0" w:color="auto"/>
              </w:divBdr>
            </w:div>
            <w:div w:id="1135029748">
              <w:marLeft w:val="0"/>
              <w:marRight w:val="0"/>
              <w:marTop w:val="0"/>
              <w:marBottom w:val="0"/>
              <w:divBdr>
                <w:top w:val="none" w:sz="0" w:space="0" w:color="auto"/>
                <w:left w:val="none" w:sz="0" w:space="0" w:color="auto"/>
                <w:bottom w:val="none" w:sz="0" w:space="0" w:color="auto"/>
                <w:right w:val="none" w:sz="0" w:space="0" w:color="auto"/>
              </w:divBdr>
            </w:div>
            <w:div w:id="1659917359">
              <w:marLeft w:val="0"/>
              <w:marRight w:val="0"/>
              <w:marTop w:val="0"/>
              <w:marBottom w:val="120"/>
              <w:divBdr>
                <w:top w:val="none" w:sz="0" w:space="0" w:color="auto"/>
                <w:left w:val="none" w:sz="0" w:space="0" w:color="auto"/>
                <w:bottom w:val="none" w:sz="0" w:space="0" w:color="auto"/>
                <w:right w:val="none" w:sz="0" w:space="0" w:color="auto"/>
              </w:divBdr>
            </w:div>
          </w:divsChild>
        </w:div>
        <w:div w:id="349063790">
          <w:marLeft w:val="0"/>
          <w:marRight w:val="0"/>
          <w:marTop w:val="0"/>
          <w:marBottom w:val="0"/>
          <w:divBdr>
            <w:top w:val="none" w:sz="0" w:space="0" w:color="auto"/>
            <w:left w:val="none" w:sz="0" w:space="0" w:color="auto"/>
            <w:bottom w:val="none" w:sz="0" w:space="0" w:color="auto"/>
            <w:right w:val="none" w:sz="0" w:space="0" w:color="auto"/>
          </w:divBdr>
        </w:div>
        <w:div w:id="650910695">
          <w:marLeft w:val="0"/>
          <w:marRight w:val="0"/>
          <w:marTop w:val="0"/>
          <w:marBottom w:val="0"/>
          <w:divBdr>
            <w:top w:val="none" w:sz="0" w:space="0" w:color="auto"/>
            <w:left w:val="none" w:sz="0" w:space="0" w:color="auto"/>
            <w:bottom w:val="none" w:sz="0" w:space="0" w:color="auto"/>
            <w:right w:val="none" w:sz="0" w:space="0" w:color="auto"/>
          </w:divBdr>
        </w:div>
        <w:div w:id="812914303">
          <w:marLeft w:val="0"/>
          <w:marRight w:val="0"/>
          <w:marTop w:val="0"/>
          <w:marBottom w:val="0"/>
          <w:divBdr>
            <w:top w:val="none" w:sz="0" w:space="0" w:color="auto"/>
            <w:left w:val="none" w:sz="0" w:space="0" w:color="auto"/>
            <w:bottom w:val="none" w:sz="0" w:space="0" w:color="auto"/>
            <w:right w:val="none" w:sz="0" w:space="0" w:color="auto"/>
          </w:divBdr>
        </w:div>
        <w:div w:id="872695115">
          <w:marLeft w:val="0"/>
          <w:marRight w:val="0"/>
          <w:marTop w:val="0"/>
          <w:marBottom w:val="0"/>
          <w:divBdr>
            <w:top w:val="none" w:sz="0" w:space="0" w:color="auto"/>
            <w:left w:val="none" w:sz="0" w:space="0" w:color="auto"/>
            <w:bottom w:val="none" w:sz="0" w:space="0" w:color="auto"/>
            <w:right w:val="none" w:sz="0" w:space="0" w:color="auto"/>
          </w:divBdr>
        </w:div>
        <w:div w:id="1335455049">
          <w:marLeft w:val="0"/>
          <w:marRight w:val="0"/>
          <w:marTop w:val="0"/>
          <w:marBottom w:val="120"/>
          <w:divBdr>
            <w:top w:val="none" w:sz="0" w:space="0" w:color="auto"/>
            <w:left w:val="none" w:sz="0" w:space="0" w:color="auto"/>
            <w:bottom w:val="none" w:sz="0" w:space="0" w:color="auto"/>
            <w:right w:val="none" w:sz="0" w:space="0" w:color="auto"/>
          </w:divBdr>
        </w:div>
        <w:div w:id="1553806900">
          <w:marLeft w:val="0"/>
          <w:marRight w:val="0"/>
          <w:marTop w:val="0"/>
          <w:marBottom w:val="0"/>
          <w:divBdr>
            <w:top w:val="none" w:sz="0" w:space="0" w:color="auto"/>
            <w:left w:val="none" w:sz="0" w:space="0" w:color="auto"/>
            <w:bottom w:val="none" w:sz="0" w:space="0" w:color="auto"/>
            <w:right w:val="none" w:sz="0" w:space="0" w:color="auto"/>
          </w:divBdr>
          <w:divsChild>
            <w:div w:id="418143590">
              <w:marLeft w:val="0"/>
              <w:marRight w:val="0"/>
              <w:marTop w:val="0"/>
              <w:marBottom w:val="48"/>
              <w:divBdr>
                <w:top w:val="none" w:sz="0" w:space="0" w:color="auto"/>
                <w:left w:val="none" w:sz="0" w:space="0" w:color="auto"/>
                <w:bottom w:val="none" w:sz="0" w:space="0" w:color="auto"/>
                <w:right w:val="none" w:sz="0" w:space="0" w:color="auto"/>
              </w:divBdr>
            </w:div>
            <w:div w:id="503135513">
              <w:marLeft w:val="0"/>
              <w:marRight w:val="0"/>
              <w:marTop w:val="0"/>
              <w:marBottom w:val="180"/>
              <w:divBdr>
                <w:top w:val="none" w:sz="0" w:space="0" w:color="auto"/>
                <w:left w:val="none" w:sz="0" w:space="0" w:color="auto"/>
                <w:bottom w:val="none" w:sz="0" w:space="0" w:color="auto"/>
                <w:right w:val="none" w:sz="0" w:space="0" w:color="auto"/>
              </w:divBdr>
            </w:div>
            <w:div w:id="589048175">
              <w:marLeft w:val="0"/>
              <w:marRight w:val="0"/>
              <w:marTop w:val="0"/>
              <w:marBottom w:val="0"/>
              <w:divBdr>
                <w:top w:val="none" w:sz="0" w:space="0" w:color="auto"/>
                <w:left w:val="none" w:sz="0" w:space="0" w:color="auto"/>
                <w:bottom w:val="none" w:sz="0" w:space="0" w:color="auto"/>
                <w:right w:val="none" w:sz="0" w:space="0" w:color="auto"/>
              </w:divBdr>
            </w:div>
            <w:div w:id="1601520859">
              <w:marLeft w:val="0"/>
              <w:marRight w:val="0"/>
              <w:marTop w:val="0"/>
              <w:marBottom w:val="120"/>
              <w:divBdr>
                <w:top w:val="none" w:sz="0" w:space="0" w:color="auto"/>
                <w:left w:val="none" w:sz="0" w:space="0" w:color="auto"/>
                <w:bottom w:val="none" w:sz="0" w:space="0" w:color="auto"/>
                <w:right w:val="none" w:sz="0" w:space="0" w:color="auto"/>
              </w:divBdr>
              <w:divsChild>
                <w:div w:id="657227150">
                  <w:marLeft w:val="0"/>
                  <w:marRight w:val="0"/>
                  <w:marTop w:val="0"/>
                  <w:marBottom w:val="72"/>
                  <w:divBdr>
                    <w:top w:val="none" w:sz="0" w:space="0" w:color="auto"/>
                    <w:left w:val="none" w:sz="0" w:space="0" w:color="auto"/>
                    <w:bottom w:val="none" w:sz="0" w:space="0" w:color="auto"/>
                    <w:right w:val="none" w:sz="0" w:space="0" w:color="auto"/>
                  </w:divBdr>
                </w:div>
              </w:divsChild>
            </w:div>
            <w:div w:id="1741367465">
              <w:marLeft w:val="0"/>
              <w:marRight w:val="0"/>
              <w:marTop w:val="0"/>
              <w:marBottom w:val="0"/>
              <w:divBdr>
                <w:top w:val="none" w:sz="0" w:space="0" w:color="auto"/>
                <w:left w:val="none" w:sz="0" w:space="0" w:color="auto"/>
                <w:bottom w:val="none" w:sz="0" w:space="0" w:color="auto"/>
                <w:right w:val="none" w:sz="0" w:space="0" w:color="auto"/>
              </w:divBdr>
            </w:div>
            <w:div w:id="1981111452">
              <w:marLeft w:val="0"/>
              <w:marRight w:val="0"/>
              <w:marTop w:val="0"/>
              <w:marBottom w:val="120"/>
              <w:divBdr>
                <w:top w:val="none" w:sz="0" w:space="0" w:color="auto"/>
                <w:left w:val="none" w:sz="0" w:space="0" w:color="auto"/>
                <w:bottom w:val="none" w:sz="0" w:space="0" w:color="auto"/>
                <w:right w:val="none" w:sz="0" w:space="0" w:color="auto"/>
              </w:divBdr>
            </w:div>
          </w:divsChild>
        </w:div>
        <w:div w:id="1722441715">
          <w:marLeft w:val="0"/>
          <w:marRight w:val="0"/>
          <w:marTop w:val="0"/>
          <w:marBottom w:val="0"/>
          <w:divBdr>
            <w:top w:val="none" w:sz="0" w:space="0" w:color="auto"/>
            <w:left w:val="none" w:sz="0" w:space="0" w:color="auto"/>
            <w:bottom w:val="none" w:sz="0" w:space="0" w:color="auto"/>
            <w:right w:val="none" w:sz="0" w:space="0" w:color="auto"/>
          </w:divBdr>
        </w:div>
        <w:div w:id="2067147371">
          <w:marLeft w:val="0"/>
          <w:marRight w:val="0"/>
          <w:marTop w:val="0"/>
          <w:marBottom w:val="0"/>
          <w:divBdr>
            <w:top w:val="none" w:sz="0" w:space="0" w:color="auto"/>
            <w:left w:val="none" w:sz="0" w:space="0" w:color="auto"/>
            <w:bottom w:val="none" w:sz="0" w:space="0" w:color="auto"/>
            <w:right w:val="none" w:sz="0" w:space="0" w:color="auto"/>
          </w:divBdr>
          <w:divsChild>
            <w:div w:id="80684725">
              <w:marLeft w:val="0"/>
              <w:marRight w:val="0"/>
              <w:marTop w:val="0"/>
              <w:marBottom w:val="0"/>
              <w:divBdr>
                <w:top w:val="none" w:sz="0" w:space="0" w:color="auto"/>
                <w:left w:val="none" w:sz="0" w:space="0" w:color="auto"/>
                <w:bottom w:val="none" w:sz="0" w:space="0" w:color="auto"/>
                <w:right w:val="none" w:sz="0" w:space="0" w:color="auto"/>
              </w:divBdr>
              <w:divsChild>
                <w:div w:id="1654680520">
                  <w:marLeft w:val="0"/>
                  <w:marRight w:val="0"/>
                  <w:marTop w:val="0"/>
                  <w:marBottom w:val="0"/>
                  <w:divBdr>
                    <w:top w:val="none" w:sz="0" w:space="0" w:color="auto"/>
                    <w:left w:val="none" w:sz="0" w:space="0" w:color="auto"/>
                    <w:bottom w:val="none" w:sz="0" w:space="0" w:color="auto"/>
                    <w:right w:val="none" w:sz="0" w:space="0" w:color="auto"/>
                  </w:divBdr>
                  <w:divsChild>
                    <w:div w:id="90899805">
                      <w:marLeft w:val="0"/>
                      <w:marRight w:val="0"/>
                      <w:marTop w:val="0"/>
                      <w:marBottom w:val="0"/>
                      <w:divBdr>
                        <w:top w:val="none" w:sz="0" w:space="0" w:color="auto"/>
                        <w:left w:val="none" w:sz="0" w:space="0" w:color="auto"/>
                        <w:bottom w:val="none" w:sz="0" w:space="0" w:color="auto"/>
                        <w:right w:val="none" w:sz="0" w:space="0" w:color="auto"/>
                      </w:divBdr>
                    </w:div>
                    <w:div w:id="252472771">
                      <w:marLeft w:val="0"/>
                      <w:marRight w:val="0"/>
                      <w:marTop w:val="0"/>
                      <w:marBottom w:val="0"/>
                      <w:divBdr>
                        <w:top w:val="none" w:sz="0" w:space="0" w:color="auto"/>
                        <w:left w:val="none" w:sz="0" w:space="0" w:color="auto"/>
                        <w:bottom w:val="none" w:sz="0" w:space="0" w:color="auto"/>
                        <w:right w:val="none" w:sz="0" w:space="0" w:color="auto"/>
                      </w:divBdr>
                    </w:div>
                    <w:div w:id="12023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472185">
          <w:marLeft w:val="0"/>
          <w:marRight w:val="0"/>
          <w:marTop w:val="0"/>
          <w:marBottom w:val="0"/>
          <w:divBdr>
            <w:top w:val="none" w:sz="0" w:space="0" w:color="auto"/>
            <w:left w:val="none" w:sz="0" w:space="0" w:color="auto"/>
            <w:bottom w:val="none" w:sz="0" w:space="0" w:color="auto"/>
            <w:right w:val="none" w:sz="0" w:space="0" w:color="auto"/>
          </w:divBdr>
        </w:div>
        <w:div w:id="2121532434">
          <w:marLeft w:val="0"/>
          <w:marRight w:val="0"/>
          <w:marTop w:val="0"/>
          <w:marBottom w:val="0"/>
          <w:divBdr>
            <w:top w:val="none" w:sz="0" w:space="0" w:color="auto"/>
            <w:left w:val="none" w:sz="0" w:space="0" w:color="auto"/>
            <w:bottom w:val="none" w:sz="0" w:space="0" w:color="auto"/>
            <w:right w:val="none" w:sz="0" w:space="0" w:color="auto"/>
          </w:divBdr>
        </w:div>
      </w:divsChild>
    </w:div>
    <w:div w:id="1345672251">
      <w:bodyDiv w:val="1"/>
      <w:marLeft w:val="0"/>
      <w:marRight w:val="0"/>
      <w:marTop w:val="0"/>
      <w:marBottom w:val="0"/>
      <w:divBdr>
        <w:top w:val="none" w:sz="0" w:space="0" w:color="auto"/>
        <w:left w:val="none" w:sz="0" w:space="0" w:color="auto"/>
        <w:bottom w:val="none" w:sz="0" w:space="0" w:color="auto"/>
        <w:right w:val="none" w:sz="0" w:space="0" w:color="auto"/>
      </w:divBdr>
    </w:div>
    <w:div w:id="1349527708">
      <w:bodyDiv w:val="1"/>
      <w:marLeft w:val="0"/>
      <w:marRight w:val="0"/>
      <w:marTop w:val="0"/>
      <w:marBottom w:val="0"/>
      <w:divBdr>
        <w:top w:val="none" w:sz="0" w:space="0" w:color="auto"/>
        <w:left w:val="none" w:sz="0" w:space="0" w:color="auto"/>
        <w:bottom w:val="none" w:sz="0" w:space="0" w:color="auto"/>
        <w:right w:val="none" w:sz="0" w:space="0" w:color="auto"/>
      </w:divBdr>
    </w:div>
    <w:div w:id="1350718957">
      <w:bodyDiv w:val="1"/>
      <w:marLeft w:val="0"/>
      <w:marRight w:val="0"/>
      <w:marTop w:val="0"/>
      <w:marBottom w:val="0"/>
      <w:divBdr>
        <w:top w:val="none" w:sz="0" w:space="0" w:color="auto"/>
        <w:left w:val="none" w:sz="0" w:space="0" w:color="auto"/>
        <w:bottom w:val="none" w:sz="0" w:space="0" w:color="auto"/>
        <w:right w:val="none" w:sz="0" w:space="0" w:color="auto"/>
      </w:divBdr>
      <w:divsChild>
        <w:div w:id="216820055">
          <w:marLeft w:val="0"/>
          <w:marRight w:val="0"/>
          <w:marTop w:val="0"/>
          <w:marBottom w:val="0"/>
          <w:divBdr>
            <w:top w:val="none" w:sz="0" w:space="0" w:color="auto"/>
            <w:left w:val="none" w:sz="0" w:space="0" w:color="auto"/>
            <w:bottom w:val="none" w:sz="0" w:space="0" w:color="auto"/>
            <w:right w:val="none" w:sz="0" w:space="0" w:color="auto"/>
          </w:divBdr>
        </w:div>
      </w:divsChild>
    </w:div>
    <w:div w:id="1351296653">
      <w:bodyDiv w:val="1"/>
      <w:marLeft w:val="0"/>
      <w:marRight w:val="0"/>
      <w:marTop w:val="0"/>
      <w:marBottom w:val="0"/>
      <w:divBdr>
        <w:top w:val="none" w:sz="0" w:space="0" w:color="auto"/>
        <w:left w:val="none" w:sz="0" w:space="0" w:color="auto"/>
        <w:bottom w:val="none" w:sz="0" w:space="0" w:color="auto"/>
        <w:right w:val="none" w:sz="0" w:space="0" w:color="auto"/>
      </w:divBdr>
    </w:div>
    <w:div w:id="1353335413">
      <w:bodyDiv w:val="1"/>
      <w:marLeft w:val="0"/>
      <w:marRight w:val="0"/>
      <w:marTop w:val="0"/>
      <w:marBottom w:val="0"/>
      <w:divBdr>
        <w:top w:val="none" w:sz="0" w:space="0" w:color="auto"/>
        <w:left w:val="none" w:sz="0" w:space="0" w:color="auto"/>
        <w:bottom w:val="none" w:sz="0" w:space="0" w:color="auto"/>
        <w:right w:val="none" w:sz="0" w:space="0" w:color="auto"/>
      </w:divBdr>
    </w:div>
    <w:div w:id="1354767185">
      <w:bodyDiv w:val="1"/>
      <w:marLeft w:val="0"/>
      <w:marRight w:val="0"/>
      <w:marTop w:val="0"/>
      <w:marBottom w:val="0"/>
      <w:divBdr>
        <w:top w:val="none" w:sz="0" w:space="0" w:color="auto"/>
        <w:left w:val="none" w:sz="0" w:space="0" w:color="auto"/>
        <w:bottom w:val="none" w:sz="0" w:space="0" w:color="auto"/>
        <w:right w:val="none" w:sz="0" w:space="0" w:color="auto"/>
      </w:divBdr>
    </w:div>
    <w:div w:id="1364475507">
      <w:bodyDiv w:val="1"/>
      <w:marLeft w:val="0"/>
      <w:marRight w:val="0"/>
      <w:marTop w:val="0"/>
      <w:marBottom w:val="0"/>
      <w:divBdr>
        <w:top w:val="none" w:sz="0" w:space="0" w:color="auto"/>
        <w:left w:val="none" w:sz="0" w:space="0" w:color="auto"/>
        <w:bottom w:val="none" w:sz="0" w:space="0" w:color="auto"/>
        <w:right w:val="none" w:sz="0" w:space="0" w:color="auto"/>
      </w:divBdr>
    </w:div>
    <w:div w:id="1369525925">
      <w:bodyDiv w:val="1"/>
      <w:marLeft w:val="0"/>
      <w:marRight w:val="0"/>
      <w:marTop w:val="0"/>
      <w:marBottom w:val="0"/>
      <w:divBdr>
        <w:top w:val="none" w:sz="0" w:space="0" w:color="auto"/>
        <w:left w:val="none" w:sz="0" w:space="0" w:color="auto"/>
        <w:bottom w:val="none" w:sz="0" w:space="0" w:color="auto"/>
        <w:right w:val="none" w:sz="0" w:space="0" w:color="auto"/>
      </w:divBdr>
    </w:div>
    <w:div w:id="1371026636">
      <w:bodyDiv w:val="1"/>
      <w:marLeft w:val="0"/>
      <w:marRight w:val="0"/>
      <w:marTop w:val="0"/>
      <w:marBottom w:val="0"/>
      <w:divBdr>
        <w:top w:val="none" w:sz="0" w:space="0" w:color="auto"/>
        <w:left w:val="none" w:sz="0" w:space="0" w:color="auto"/>
        <w:bottom w:val="none" w:sz="0" w:space="0" w:color="auto"/>
        <w:right w:val="none" w:sz="0" w:space="0" w:color="auto"/>
      </w:divBdr>
    </w:div>
    <w:div w:id="1373380458">
      <w:bodyDiv w:val="1"/>
      <w:marLeft w:val="0"/>
      <w:marRight w:val="0"/>
      <w:marTop w:val="0"/>
      <w:marBottom w:val="0"/>
      <w:divBdr>
        <w:top w:val="none" w:sz="0" w:space="0" w:color="auto"/>
        <w:left w:val="none" w:sz="0" w:space="0" w:color="auto"/>
        <w:bottom w:val="none" w:sz="0" w:space="0" w:color="auto"/>
        <w:right w:val="none" w:sz="0" w:space="0" w:color="auto"/>
      </w:divBdr>
      <w:divsChild>
        <w:div w:id="409232242">
          <w:marLeft w:val="0"/>
          <w:marRight w:val="0"/>
          <w:marTop w:val="0"/>
          <w:marBottom w:val="0"/>
          <w:divBdr>
            <w:top w:val="none" w:sz="0" w:space="0" w:color="auto"/>
            <w:left w:val="none" w:sz="0" w:space="0" w:color="auto"/>
            <w:bottom w:val="none" w:sz="0" w:space="0" w:color="auto"/>
            <w:right w:val="none" w:sz="0" w:space="0" w:color="auto"/>
          </w:divBdr>
          <w:divsChild>
            <w:div w:id="68965898">
              <w:marLeft w:val="0"/>
              <w:marRight w:val="0"/>
              <w:marTop w:val="0"/>
              <w:marBottom w:val="0"/>
              <w:divBdr>
                <w:top w:val="none" w:sz="0" w:space="0" w:color="auto"/>
                <w:left w:val="none" w:sz="0" w:space="0" w:color="auto"/>
                <w:bottom w:val="none" w:sz="0" w:space="0" w:color="auto"/>
                <w:right w:val="none" w:sz="0" w:space="0" w:color="auto"/>
              </w:divBdr>
            </w:div>
            <w:div w:id="133570354">
              <w:marLeft w:val="0"/>
              <w:marRight w:val="0"/>
              <w:marTop w:val="0"/>
              <w:marBottom w:val="120"/>
              <w:divBdr>
                <w:top w:val="none" w:sz="0" w:space="0" w:color="auto"/>
                <w:left w:val="none" w:sz="0" w:space="0" w:color="auto"/>
                <w:bottom w:val="none" w:sz="0" w:space="0" w:color="auto"/>
                <w:right w:val="none" w:sz="0" w:space="0" w:color="auto"/>
              </w:divBdr>
            </w:div>
            <w:div w:id="600341383">
              <w:marLeft w:val="0"/>
              <w:marRight w:val="0"/>
              <w:marTop w:val="0"/>
              <w:marBottom w:val="48"/>
              <w:divBdr>
                <w:top w:val="none" w:sz="0" w:space="0" w:color="auto"/>
                <w:left w:val="none" w:sz="0" w:space="0" w:color="auto"/>
                <w:bottom w:val="none" w:sz="0" w:space="0" w:color="auto"/>
                <w:right w:val="none" w:sz="0" w:space="0" w:color="auto"/>
              </w:divBdr>
            </w:div>
            <w:div w:id="1569807033">
              <w:marLeft w:val="0"/>
              <w:marRight w:val="0"/>
              <w:marTop w:val="0"/>
              <w:marBottom w:val="180"/>
              <w:divBdr>
                <w:top w:val="none" w:sz="0" w:space="0" w:color="auto"/>
                <w:left w:val="none" w:sz="0" w:space="0" w:color="auto"/>
                <w:bottom w:val="none" w:sz="0" w:space="0" w:color="auto"/>
                <w:right w:val="none" w:sz="0" w:space="0" w:color="auto"/>
              </w:divBdr>
            </w:div>
            <w:div w:id="1678459746">
              <w:marLeft w:val="0"/>
              <w:marRight w:val="0"/>
              <w:marTop w:val="0"/>
              <w:marBottom w:val="0"/>
              <w:divBdr>
                <w:top w:val="none" w:sz="0" w:space="0" w:color="auto"/>
                <w:left w:val="none" w:sz="0" w:space="0" w:color="auto"/>
                <w:bottom w:val="none" w:sz="0" w:space="0" w:color="auto"/>
                <w:right w:val="none" w:sz="0" w:space="0" w:color="auto"/>
              </w:divBdr>
            </w:div>
          </w:divsChild>
        </w:div>
        <w:div w:id="610622912">
          <w:marLeft w:val="0"/>
          <w:marRight w:val="0"/>
          <w:marTop w:val="0"/>
          <w:marBottom w:val="0"/>
          <w:divBdr>
            <w:top w:val="none" w:sz="0" w:space="0" w:color="auto"/>
            <w:left w:val="none" w:sz="0" w:space="0" w:color="auto"/>
            <w:bottom w:val="none" w:sz="0" w:space="0" w:color="auto"/>
            <w:right w:val="none" w:sz="0" w:space="0" w:color="auto"/>
          </w:divBdr>
        </w:div>
        <w:div w:id="1113859463">
          <w:marLeft w:val="0"/>
          <w:marRight w:val="0"/>
          <w:marTop w:val="0"/>
          <w:marBottom w:val="0"/>
          <w:divBdr>
            <w:top w:val="none" w:sz="0" w:space="0" w:color="auto"/>
            <w:left w:val="none" w:sz="0" w:space="0" w:color="auto"/>
            <w:bottom w:val="none" w:sz="0" w:space="0" w:color="auto"/>
            <w:right w:val="none" w:sz="0" w:space="0" w:color="auto"/>
          </w:divBdr>
          <w:divsChild>
            <w:div w:id="313723149">
              <w:marLeft w:val="0"/>
              <w:marRight w:val="0"/>
              <w:marTop w:val="0"/>
              <w:marBottom w:val="0"/>
              <w:divBdr>
                <w:top w:val="none" w:sz="0" w:space="0" w:color="auto"/>
                <w:left w:val="none" w:sz="0" w:space="0" w:color="auto"/>
                <w:bottom w:val="none" w:sz="0" w:space="0" w:color="auto"/>
                <w:right w:val="none" w:sz="0" w:space="0" w:color="auto"/>
              </w:divBdr>
              <w:divsChild>
                <w:div w:id="521210128">
                  <w:marLeft w:val="0"/>
                  <w:marRight w:val="0"/>
                  <w:marTop w:val="0"/>
                  <w:marBottom w:val="48"/>
                  <w:divBdr>
                    <w:top w:val="none" w:sz="0" w:space="0" w:color="auto"/>
                    <w:left w:val="none" w:sz="0" w:space="0" w:color="auto"/>
                    <w:bottom w:val="none" w:sz="0" w:space="0" w:color="auto"/>
                    <w:right w:val="none" w:sz="0" w:space="0" w:color="auto"/>
                  </w:divBdr>
                </w:div>
                <w:div w:id="754204810">
                  <w:marLeft w:val="0"/>
                  <w:marRight w:val="0"/>
                  <w:marTop w:val="0"/>
                  <w:marBottom w:val="0"/>
                  <w:divBdr>
                    <w:top w:val="none" w:sz="0" w:space="0" w:color="auto"/>
                    <w:left w:val="none" w:sz="0" w:space="0" w:color="auto"/>
                    <w:bottom w:val="none" w:sz="0" w:space="0" w:color="auto"/>
                    <w:right w:val="none" w:sz="0" w:space="0" w:color="auto"/>
                  </w:divBdr>
                </w:div>
                <w:div w:id="1216429510">
                  <w:marLeft w:val="0"/>
                  <w:marRight w:val="0"/>
                  <w:marTop w:val="0"/>
                  <w:marBottom w:val="0"/>
                  <w:divBdr>
                    <w:top w:val="none" w:sz="0" w:space="0" w:color="auto"/>
                    <w:left w:val="none" w:sz="0" w:space="0" w:color="auto"/>
                    <w:bottom w:val="none" w:sz="0" w:space="0" w:color="auto"/>
                    <w:right w:val="none" w:sz="0" w:space="0" w:color="auto"/>
                  </w:divBdr>
                </w:div>
                <w:div w:id="1225919570">
                  <w:marLeft w:val="0"/>
                  <w:marRight w:val="0"/>
                  <w:marTop w:val="0"/>
                  <w:marBottom w:val="0"/>
                  <w:divBdr>
                    <w:top w:val="none" w:sz="0" w:space="0" w:color="auto"/>
                    <w:left w:val="none" w:sz="0" w:space="0" w:color="auto"/>
                    <w:bottom w:val="none" w:sz="0" w:space="0" w:color="auto"/>
                    <w:right w:val="none" w:sz="0" w:space="0" w:color="auto"/>
                  </w:divBdr>
                </w:div>
                <w:div w:id="1569534039">
                  <w:marLeft w:val="0"/>
                  <w:marRight w:val="0"/>
                  <w:marTop w:val="0"/>
                  <w:marBottom w:val="0"/>
                  <w:divBdr>
                    <w:top w:val="none" w:sz="0" w:space="0" w:color="auto"/>
                    <w:left w:val="none" w:sz="0" w:space="0" w:color="auto"/>
                    <w:bottom w:val="none" w:sz="0" w:space="0" w:color="auto"/>
                    <w:right w:val="none" w:sz="0" w:space="0" w:color="auto"/>
                  </w:divBdr>
                  <w:divsChild>
                    <w:div w:id="338849266">
                      <w:marLeft w:val="0"/>
                      <w:marRight w:val="0"/>
                      <w:marTop w:val="0"/>
                      <w:marBottom w:val="120"/>
                      <w:divBdr>
                        <w:top w:val="none" w:sz="0" w:space="0" w:color="auto"/>
                        <w:left w:val="none" w:sz="0" w:space="0" w:color="auto"/>
                        <w:bottom w:val="none" w:sz="0" w:space="0" w:color="auto"/>
                        <w:right w:val="none" w:sz="0" w:space="0" w:color="auto"/>
                      </w:divBdr>
                    </w:div>
                    <w:div w:id="366686783">
                      <w:marLeft w:val="0"/>
                      <w:marRight w:val="0"/>
                      <w:marTop w:val="0"/>
                      <w:marBottom w:val="0"/>
                      <w:divBdr>
                        <w:top w:val="none" w:sz="0" w:space="0" w:color="auto"/>
                        <w:left w:val="none" w:sz="0" w:space="0" w:color="auto"/>
                        <w:bottom w:val="none" w:sz="0" w:space="0" w:color="auto"/>
                        <w:right w:val="none" w:sz="0" w:space="0" w:color="auto"/>
                      </w:divBdr>
                    </w:div>
                    <w:div w:id="1696662013">
                      <w:marLeft w:val="0"/>
                      <w:marRight w:val="0"/>
                      <w:marTop w:val="0"/>
                      <w:marBottom w:val="0"/>
                      <w:divBdr>
                        <w:top w:val="none" w:sz="0" w:space="0" w:color="auto"/>
                        <w:left w:val="none" w:sz="0" w:space="0" w:color="auto"/>
                        <w:bottom w:val="none" w:sz="0" w:space="0" w:color="auto"/>
                        <w:right w:val="none" w:sz="0" w:space="0" w:color="auto"/>
                      </w:divBdr>
                      <w:divsChild>
                        <w:div w:id="235406539">
                          <w:marLeft w:val="0"/>
                          <w:marRight w:val="0"/>
                          <w:marTop w:val="0"/>
                          <w:marBottom w:val="48"/>
                          <w:divBdr>
                            <w:top w:val="none" w:sz="0" w:space="0" w:color="auto"/>
                            <w:left w:val="none" w:sz="0" w:space="0" w:color="auto"/>
                            <w:bottom w:val="none" w:sz="0" w:space="0" w:color="auto"/>
                            <w:right w:val="none" w:sz="0" w:space="0" w:color="auto"/>
                          </w:divBdr>
                        </w:div>
                        <w:div w:id="419373205">
                          <w:marLeft w:val="0"/>
                          <w:marRight w:val="0"/>
                          <w:marTop w:val="0"/>
                          <w:marBottom w:val="120"/>
                          <w:divBdr>
                            <w:top w:val="none" w:sz="0" w:space="0" w:color="auto"/>
                            <w:left w:val="none" w:sz="0" w:space="0" w:color="auto"/>
                            <w:bottom w:val="none" w:sz="0" w:space="0" w:color="auto"/>
                            <w:right w:val="none" w:sz="0" w:space="0" w:color="auto"/>
                          </w:divBdr>
                          <w:divsChild>
                            <w:div w:id="839731246">
                              <w:marLeft w:val="0"/>
                              <w:marRight w:val="0"/>
                              <w:marTop w:val="0"/>
                              <w:marBottom w:val="72"/>
                              <w:divBdr>
                                <w:top w:val="none" w:sz="0" w:space="0" w:color="auto"/>
                                <w:left w:val="none" w:sz="0" w:space="0" w:color="auto"/>
                                <w:bottom w:val="none" w:sz="0" w:space="0" w:color="auto"/>
                                <w:right w:val="none" w:sz="0" w:space="0" w:color="auto"/>
                              </w:divBdr>
                            </w:div>
                          </w:divsChild>
                        </w:div>
                        <w:div w:id="638921722">
                          <w:marLeft w:val="0"/>
                          <w:marRight w:val="0"/>
                          <w:marTop w:val="0"/>
                          <w:marBottom w:val="0"/>
                          <w:divBdr>
                            <w:top w:val="none" w:sz="0" w:space="0" w:color="auto"/>
                            <w:left w:val="none" w:sz="0" w:space="0" w:color="auto"/>
                            <w:bottom w:val="none" w:sz="0" w:space="0" w:color="auto"/>
                            <w:right w:val="none" w:sz="0" w:space="0" w:color="auto"/>
                          </w:divBdr>
                        </w:div>
                        <w:div w:id="928197605">
                          <w:marLeft w:val="0"/>
                          <w:marRight w:val="0"/>
                          <w:marTop w:val="0"/>
                          <w:marBottom w:val="0"/>
                          <w:divBdr>
                            <w:top w:val="none" w:sz="0" w:space="0" w:color="auto"/>
                            <w:left w:val="none" w:sz="0" w:space="0" w:color="auto"/>
                            <w:bottom w:val="none" w:sz="0" w:space="0" w:color="auto"/>
                            <w:right w:val="none" w:sz="0" w:space="0" w:color="auto"/>
                          </w:divBdr>
                        </w:div>
                        <w:div w:id="1708287119">
                          <w:marLeft w:val="0"/>
                          <w:marRight w:val="0"/>
                          <w:marTop w:val="0"/>
                          <w:marBottom w:val="0"/>
                          <w:divBdr>
                            <w:top w:val="none" w:sz="0" w:space="0" w:color="auto"/>
                            <w:left w:val="none" w:sz="0" w:space="0" w:color="auto"/>
                            <w:bottom w:val="none" w:sz="0" w:space="0" w:color="auto"/>
                            <w:right w:val="none" w:sz="0" w:space="0" w:color="auto"/>
                          </w:divBdr>
                        </w:div>
                        <w:div w:id="1728454594">
                          <w:marLeft w:val="0"/>
                          <w:marRight w:val="0"/>
                          <w:marTop w:val="0"/>
                          <w:marBottom w:val="0"/>
                          <w:divBdr>
                            <w:top w:val="none" w:sz="0" w:space="0" w:color="auto"/>
                            <w:left w:val="none" w:sz="0" w:space="0" w:color="auto"/>
                            <w:bottom w:val="none" w:sz="0" w:space="0" w:color="auto"/>
                            <w:right w:val="none" w:sz="0" w:space="0" w:color="auto"/>
                          </w:divBdr>
                        </w:div>
                        <w:div w:id="18067786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43146028">
                  <w:marLeft w:val="0"/>
                  <w:marRight w:val="0"/>
                  <w:marTop w:val="0"/>
                  <w:marBottom w:val="120"/>
                  <w:divBdr>
                    <w:top w:val="none" w:sz="0" w:space="0" w:color="auto"/>
                    <w:left w:val="none" w:sz="0" w:space="0" w:color="auto"/>
                    <w:bottom w:val="none" w:sz="0" w:space="0" w:color="auto"/>
                    <w:right w:val="none" w:sz="0" w:space="0" w:color="auto"/>
                  </w:divBdr>
                </w:div>
                <w:div w:id="2047094617">
                  <w:marLeft w:val="0"/>
                  <w:marRight w:val="0"/>
                  <w:marTop w:val="0"/>
                  <w:marBottom w:val="180"/>
                  <w:divBdr>
                    <w:top w:val="none" w:sz="0" w:space="0" w:color="auto"/>
                    <w:left w:val="none" w:sz="0" w:space="0" w:color="auto"/>
                    <w:bottom w:val="none" w:sz="0" w:space="0" w:color="auto"/>
                    <w:right w:val="none" w:sz="0" w:space="0" w:color="auto"/>
                  </w:divBdr>
                </w:div>
              </w:divsChild>
            </w:div>
            <w:div w:id="475994477">
              <w:marLeft w:val="0"/>
              <w:marRight w:val="0"/>
              <w:marTop w:val="0"/>
              <w:marBottom w:val="120"/>
              <w:divBdr>
                <w:top w:val="none" w:sz="0" w:space="0" w:color="auto"/>
                <w:left w:val="none" w:sz="0" w:space="0" w:color="auto"/>
                <w:bottom w:val="none" w:sz="0" w:space="0" w:color="auto"/>
                <w:right w:val="none" w:sz="0" w:space="0" w:color="auto"/>
              </w:divBdr>
            </w:div>
            <w:div w:id="513960915">
              <w:marLeft w:val="0"/>
              <w:marRight w:val="0"/>
              <w:marTop w:val="0"/>
              <w:marBottom w:val="180"/>
              <w:divBdr>
                <w:top w:val="none" w:sz="0" w:space="0" w:color="auto"/>
                <w:left w:val="none" w:sz="0" w:space="0" w:color="auto"/>
                <w:bottom w:val="none" w:sz="0" w:space="0" w:color="auto"/>
                <w:right w:val="none" w:sz="0" w:space="0" w:color="auto"/>
              </w:divBdr>
            </w:div>
            <w:div w:id="621114460">
              <w:marLeft w:val="0"/>
              <w:marRight w:val="0"/>
              <w:marTop w:val="0"/>
              <w:marBottom w:val="0"/>
              <w:divBdr>
                <w:top w:val="none" w:sz="0" w:space="0" w:color="auto"/>
                <w:left w:val="none" w:sz="0" w:space="0" w:color="auto"/>
                <w:bottom w:val="none" w:sz="0" w:space="0" w:color="auto"/>
                <w:right w:val="none" w:sz="0" w:space="0" w:color="auto"/>
              </w:divBdr>
            </w:div>
            <w:div w:id="913589446">
              <w:marLeft w:val="0"/>
              <w:marRight w:val="0"/>
              <w:marTop w:val="0"/>
              <w:marBottom w:val="48"/>
              <w:divBdr>
                <w:top w:val="none" w:sz="0" w:space="0" w:color="auto"/>
                <w:left w:val="none" w:sz="0" w:space="0" w:color="auto"/>
                <w:bottom w:val="none" w:sz="0" w:space="0" w:color="auto"/>
                <w:right w:val="none" w:sz="0" w:space="0" w:color="auto"/>
              </w:divBdr>
            </w:div>
            <w:div w:id="1817530227">
              <w:marLeft w:val="0"/>
              <w:marRight w:val="0"/>
              <w:marTop w:val="0"/>
              <w:marBottom w:val="0"/>
              <w:divBdr>
                <w:top w:val="none" w:sz="0" w:space="0" w:color="auto"/>
                <w:left w:val="none" w:sz="0" w:space="0" w:color="auto"/>
                <w:bottom w:val="none" w:sz="0" w:space="0" w:color="auto"/>
                <w:right w:val="none" w:sz="0" w:space="0" w:color="auto"/>
              </w:divBdr>
            </w:div>
            <w:div w:id="186890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692356">
      <w:bodyDiv w:val="1"/>
      <w:marLeft w:val="0"/>
      <w:marRight w:val="0"/>
      <w:marTop w:val="0"/>
      <w:marBottom w:val="0"/>
      <w:divBdr>
        <w:top w:val="none" w:sz="0" w:space="0" w:color="auto"/>
        <w:left w:val="none" w:sz="0" w:space="0" w:color="auto"/>
        <w:bottom w:val="none" w:sz="0" w:space="0" w:color="auto"/>
        <w:right w:val="none" w:sz="0" w:space="0" w:color="auto"/>
      </w:divBdr>
    </w:div>
    <w:div w:id="1380587637">
      <w:bodyDiv w:val="1"/>
      <w:marLeft w:val="0"/>
      <w:marRight w:val="0"/>
      <w:marTop w:val="0"/>
      <w:marBottom w:val="0"/>
      <w:divBdr>
        <w:top w:val="none" w:sz="0" w:space="0" w:color="auto"/>
        <w:left w:val="none" w:sz="0" w:space="0" w:color="auto"/>
        <w:bottom w:val="none" w:sz="0" w:space="0" w:color="auto"/>
        <w:right w:val="none" w:sz="0" w:space="0" w:color="auto"/>
      </w:divBdr>
    </w:div>
    <w:div w:id="1383217480">
      <w:bodyDiv w:val="1"/>
      <w:marLeft w:val="0"/>
      <w:marRight w:val="0"/>
      <w:marTop w:val="0"/>
      <w:marBottom w:val="0"/>
      <w:divBdr>
        <w:top w:val="none" w:sz="0" w:space="0" w:color="auto"/>
        <w:left w:val="none" w:sz="0" w:space="0" w:color="auto"/>
        <w:bottom w:val="none" w:sz="0" w:space="0" w:color="auto"/>
        <w:right w:val="none" w:sz="0" w:space="0" w:color="auto"/>
      </w:divBdr>
    </w:div>
    <w:div w:id="1390612530">
      <w:bodyDiv w:val="1"/>
      <w:marLeft w:val="0"/>
      <w:marRight w:val="0"/>
      <w:marTop w:val="0"/>
      <w:marBottom w:val="0"/>
      <w:divBdr>
        <w:top w:val="none" w:sz="0" w:space="0" w:color="auto"/>
        <w:left w:val="none" w:sz="0" w:space="0" w:color="auto"/>
        <w:bottom w:val="none" w:sz="0" w:space="0" w:color="auto"/>
        <w:right w:val="none" w:sz="0" w:space="0" w:color="auto"/>
      </w:divBdr>
    </w:div>
    <w:div w:id="1393046246">
      <w:bodyDiv w:val="1"/>
      <w:marLeft w:val="0"/>
      <w:marRight w:val="0"/>
      <w:marTop w:val="0"/>
      <w:marBottom w:val="0"/>
      <w:divBdr>
        <w:top w:val="none" w:sz="0" w:space="0" w:color="auto"/>
        <w:left w:val="none" w:sz="0" w:space="0" w:color="auto"/>
        <w:bottom w:val="none" w:sz="0" w:space="0" w:color="auto"/>
        <w:right w:val="none" w:sz="0" w:space="0" w:color="auto"/>
      </w:divBdr>
      <w:divsChild>
        <w:div w:id="860321425">
          <w:marLeft w:val="0"/>
          <w:marRight w:val="0"/>
          <w:marTop w:val="0"/>
          <w:marBottom w:val="0"/>
          <w:divBdr>
            <w:top w:val="none" w:sz="0" w:space="0" w:color="auto"/>
            <w:left w:val="none" w:sz="0" w:space="0" w:color="auto"/>
            <w:bottom w:val="none" w:sz="0" w:space="0" w:color="auto"/>
            <w:right w:val="none" w:sz="0" w:space="0" w:color="auto"/>
          </w:divBdr>
        </w:div>
      </w:divsChild>
    </w:div>
    <w:div w:id="1395591515">
      <w:bodyDiv w:val="1"/>
      <w:marLeft w:val="0"/>
      <w:marRight w:val="0"/>
      <w:marTop w:val="0"/>
      <w:marBottom w:val="0"/>
      <w:divBdr>
        <w:top w:val="none" w:sz="0" w:space="0" w:color="auto"/>
        <w:left w:val="none" w:sz="0" w:space="0" w:color="auto"/>
        <w:bottom w:val="none" w:sz="0" w:space="0" w:color="auto"/>
        <w:right w:val="none" w:sz="0" w:space="0" w:color="auto"/>
      </w:divBdr>
    </w:div>
    <w:div w:id="1398819297">
      <w:bodyDiv w:val="1"/>
      <w:marLeft w:val="0"/>
      <w:marRight w:val="0"/>
      <w:marTop w:val="0"/>
      <w:marBottom w:val="0"/>
      <w:divBdr>
        <w:top w:val="none" w:sz="0" w:space="0" w:color="auto"/>
        <w:left w:val="none" w:sz="0" w:space="0" w:color="auto"/>
        <w:bottom w:val="none" w:sz="0" w:space="0" w:color="auto"/>
        <w:right w:val="none" w:sz="0" w:space="0" w:color="auto"/>
      </w:divBdr>
    </w:div>
    <w:div w:id="1401707131">
      <w:bodyDiv w:val="1"/>
      <w:marLeft w:val="0"/>
      <w:marRight w:val="0"/>
      <w:marTop w:val="0"/>
      <w:marBottom w:val="0"/>
      <w:divBdr>
        <w:top w:val="none" w:sz="0" w:space="0" w:color="auto"/>
        <w:left w:val="none" w:sz="0" w:space="0" w:color="auto"/>
        <w:bottom w:val="none" w:sz="0" w:space="0" w:color="auto"/>
        <w:right w:val="none" w:sz="0" w:space="0" w:color="auto"/>
      </w:divBdr>
      <w:divsChild>
        <w:div w:id="1546258591">
          <w:marLeft w:val="0"/>
          <w:marRight w:val="0"/>
          <w:marTop w:val="0"/>
          <w:marBottom w:val="0"/>
          <w:divBdr>
            <w:top w:val="none" w:sz="0" w:space="0" w:color="auto"/>
            <w:left w:val="none" w:sz="0" w:space="0" w:color="auto"/>
            <w:bottom w:val="none" w:sz="0" w:space="0" w:color="auto"/>
            <w:right w:val="none" w:sz="0" w:space="0" w:color="auto"/>
          </w:divBdr>
        </w:div>
      </w:divsChild>
    </w:div>
    <w:div w:id="1403020192">
      <w:bodyDiv w:val="1"/>
      <w:marLeft w:val="0"/>
      <w:marRight w:val="0"/>
      <w:marTop w:val="0"/>
      <w:marBottom w:val="0"/>
      <w:divBdr>
        <w:top w:val="none" w:sz="0" w:space="0" w:color="auto"/>
        <w:left w:val="none" w:sz="0" w:space="0" w:color="auto"/>
        <w:bottom w:val="none" w:sz="0" w:space="0" w:color="auto"/>
        <w:right w:val="none" w:sz="0" w:space="0" w:color="auto"/>
      </w:divBdr>
    </w:div>
    <w:div w:id="1405223823">
      <w:bodyDiv w:val="1"/>
      <w:marLeft w:val="0"/>
      <w:marRight w:val="0"/>
      <w:marTop w:val="0"/>
      <w:marBottom w:val="0"/>
      <w:divBdr>
        <w:top w:val="none" w:sz="0" w:space="0" w:color="auto"/>
        <w:left w:val="none" w:sz="0" w:space="0" w:color="auto"/>
        <w:bottom w:val="none" w:sz="0" w:space="0" w:color="auto"/>
        <w:right w:val="none" w:sz="0" w:space="0" w:color="auto"/>
      </w:divBdr>
    </w:div>
    <w:div w:id="1407804686">
      <w:bodyDiv w:val="1"/>
      <w:marLeft w:val="0"/>
      <w:marRight w:val="0"/>
      <w:marTop w:val="0"/>
      <w:marBottom w:val="0"/>
      <w:divBdr>
        <w:top w:val="none" w:sz="0" w:space="0" w:color="auto"/>
        <w:left w:val="none" w:sz="0" w:space="0" w:color="auto"/>
        <w:bottom w:val="none" w:sz="0" w:space="0" w:color="auto"/>
        <w:right w:val="none" w:sz="0" w:space="0" w:color="auto"/>
      </w:divBdr>
      <w:divsChild>
        <w:div w:id="1495876735">
          <w:marLeft w:val="0"/>
          <w:marRight w:val="0"/>
          <w:marTop w:val="0"/>
          <w:marBottom w:val="0"/>
          <w:divBdr>
            <w:top w:val="none" w:sz="0" w:space="0" w:color="auto"/>
            <w:left w:val="none" w:sz="0" w:space="0" w:color="auto"/>
            <w:bottom w:val="none" w:sz="0" w:space="0" w:color="auto"/>
            <w:right w:val="none" w:sz="0" w:space="0" w:color="auto"/>
          </w:divBdr>
          <w:divsChild>
            <w:div w:id="82254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67734">
      <w:bodyDiv w:val="1"/>
      <w:marLeft w:val="0"/>
      <w:marRight w:val="0"/>
      <w:marTop w:val="0"/>
      <w:marBottom w:val="0"/>
      <w:divBdr>
        <w:top w:val="none" w:sz="0" w:space="0" w:color="auto"/>
        <w:left w:val="none" w:sz="0" w:space="0" w:color="auto"/>
        <w:bottom w:val="none" w:sz="0" w:space="0" w:color="auto"/>
        <w:right w:val="none" w:sz="0" w:space="0" w:color="auto"/>
      </w:divBdr>
      <w:divsChild>
        <w:div w:id="1864896045">
          <w:marLeft w:val="0"/>
          <w:marRight w:val="0"/>
          <w:marTop w:val="0"/>
          <w:marBottom w:val="0"/>
          <w:divBdr>
            <w:top w:val="none" w:sz="0" w:space="0" w:color="auto"/>
            <w:left w:val="none" w:sz="0" w:space="0" w:color="auto"/>
            <w:bottom w:val="none" w:sz="0" w:space="0" w:color="auto"/>
            <w:right w:val="none" w:sz="0" w:space="0" w:color="auto"/>
          </w:divBdr>
        </w:div>
      </w:divsChild>
    </w:div>
    <w:div w:id="1415082536">
      <w:bodyDiv w:val="1"/>
      <w:marLeft w:val="0"/>
      <w:marRight w:val="0"/>
      <w:marTop w:val="0"/>
      <w:marBottom w:val="0"/>
      <w:divBdr>
        <w:top w:val="none" w:sz="0" w:space="0" w:color="auto"/>
        <w:left w:val="none" w:sz="0" w:space="0" w:color="auto"/>
        <w:bottom w:val="none" w:sz="0" w:space="0" w:color="auto"/>
        <w:right w:val="none" w:sz="0" w:space="0" w:color="auto"/>
      </w:divBdr>
    </w:div>
    <w:div w:id="1415666262">
      <w:bodyDiv w:val="1"/>
      <w:marLeft w:val="0"/>
      <w:marRight w:val="0"/>
      <w:marTop w:val="0"/>
      <w:marBottom w:val="0"/>
      <w:divBdr>
        <w:top w:val="none" w:sz="0" w:space="0" w:color="auto"/>
        <w:left w:val="none" w:sz="0" w:space="0" w:color="auto"/>
        <w:bottom w:val="none" w:sz="0" w:space="0" w:color="auto"/>
        <w:right w:val="none" w:sz="0" w:space="0" w:color="auto"/>
      </w:divBdr>
    </w:div>
    <w:div w:id="1419444610">
      <w:bodyDiv w:val="1"/>
      <w:marLeft w:val="0"/>
      <w:marRight w:val="0"/>
      <w:marTop w:val="0"/>
      <w:marBottom w:val="0"/>
      <w:divBdr>
        <w:top w:val="none" w:sz="0" w:space="0" w:color="auto"/>
        <w:left w:val="none" w:sz="0" w:space="0" w:color="auto"/>
        <w:bottom w:val="none" w:sz="0" w:space="0" w:color="auto"/>
        <w:right w:val="none" w:sz="0" w:space="0" w:color="auto"/>
      </w:divBdr>
    </w:div>
    <w:div w:id="1421873939">
      <w:bodyDiv w:val="1"/>
      <w:marLeft w:val="0"/>
      <w:marRight w:val="0"/>
      <w:marTop w:val="0"/>
      <w:marBottom w:val="0"/>
      <w:divBdr>
        <w:top w:val="none" w:sz="0" w:space="0" w:color="auto"/>
        <w:left w:val="none" w:sz="0" w:space="0" w:color="auto"/>
        <w:bottom w:val="none" w:sz="0" w:space="0" w:color="auto"/>
        <w:right w:val="none" w:sz="0" w:space="0" w:color="auto"/>
      </w:divBdr>
    </w:div>
    <w:div w:id="1422680707">
      <w:bodyDiv w:val="1"/>
      <w:marLeft w:val="0"/>
      <w:marRight w:val="0"/>
      <w:marTop w:val="0"/>
      <w:marBottom w:val="0"/>
      <w:divBdr>
        <w:top w:val="none" w:sz="0" w:space="0" w:color="auto"/>
        <w:left w:val="none" w:sz="0" w:space="0" w:color="auto"/>
        <w:bottom w:val="none" w:sz="0" w:space="0" w:color="auto"/>
        <w:right w:val="none" w:sz="0" w:space="0" w:color="auto"/>
      </w:divBdr>
    </w:div>
    <w:div w:id="1424181711">
      <w:bodyDiv w:val="1"/>
      <w:marLeft w:val="0"/>
      <w:marRight w:val="0"/>
      <w:marTop w:val="0"/>
      <w:marBottom w:val="0"/>
      <w:divBdr>
        <w:top w:val="none" w:sz="0" w:space="0" w:color="auto"/>
        <w:left w:val="none" w:sz="0" w:space="0" w:color="auto"/>
        <w:bottom w:val="none" w:sz="0" w:space="0" w:color="auto"/>
        <w:right w:val="none" w:sz="0" w:space="0" w:color="auto"/>
      </w:divBdr>
      <w:divsChild>
        <w:div w:id="1242256345">
          <w:marLeft w:val="0"/>
          <w:marRight w:val="0"/>
          <w:marTop w:val="0"/>
          <w:marBottom w:val="0"/>
          <w:divBdr>
            <w:top w:val="none" w:sz="0" w:space="0" w:color="auto"/>
            <w:left w:val="none" w:sz="0" w:space="0" w:color="auto"/>
            <w:bottom w:val="none" w:sz="0" w:space="0" w:color="auto"/>
            <w:right w:val="none" w:sz="0" w:space="0" w:color="auto"/>
          </w:divBdr>
          <w:divsChild>
            <w:div w:id="131760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569677">
      <w:bodyDiv w:val="1"/>
      <w:marLeft w:val="0"/>
      <w:marRight w:val="0"/>
      <w:marTop w:val="0"/>
      <w:marBottom w:val="0"/>
      <w:divBdr>
        <w:top w:val="none" w:sz="0" w:space="0" w:color="auto"/>
        <w:left w:val="none" w:sz="0" w:space="0" w:color="auto"/>
        <w:bottom w:val="none" w:sz="0" w:space="0" w:color="auto"/>
        <w:right w:val="none" w:sz="0" w:space="0" w:color="auto"/>
      </w:divBdr>
    </w:div>
    <w:div w:id="1426728467">
      <w:bodyDiv w:val="1"/>
      <w:marLeft w:val="0"/>
      <w:marRight w:val="0"/>
      <w:marTop w:val="0"/>
      <w:marBottom w:val="0"/>
      <w:divBdr>
        <w:top w:val="none" w:sz="0" w:space="0" w:color="auto"/>
        <w:left w:val="none" w:sz="0" w:space="0" w:color="auto"/>
        <w:bottom w:val="none" w:sz="0" w:space="0" w:color="auto"/>
        <w:right w:val="none" w:sz="0" w:space="0" w:color="auto"/>
      </w:divBdr>
    </w:div>
    <w:div w:id="1427192933">
      <w:bodyDiv w:val="1"/>
      <w:marLeft w:val="0"/>
      <w:marRight w:val="0"/>
      <w:marTop w:val="0"/>
      <w:marBottom w:val="0"/>
      <w:divBdr>
        <w:top w:val="none" w:sz="0" w:space="0" w:color="auto"/>
        <w:left w:val="none" w:sz="0" w:space="0" w:color="auto"/>
        <w:bottom w:val="none" w:sz="0" w:space="0" w:color="auto"/>
        <w:right w:val="none" w:sz="0" w:space="0" w:color="auto"/>
      </w:divBdr>
    </w:div>
    <w:div w:id="1427772256">
      <w:bodyDiv w:val="1"/>
      <w:marLeft w:val="0"/>
      <w:marRight w:val="0"/>
      <w:marTop w:val="0"/>
      <w:marBottom w:val="0"/>
      <w:divBdr>
        <w:top w:val="none" w:sz="0" w:space="0" w:color="auto"/>
        <w:left w:val="none" w:sz="0" w:space="0" w:color="auto"/>
        <w:bottom w:val="none" w:sz="0" w:space="0" w:color="auto"/>
        <w:right w:val="none" w:sz="0" w:space="0" w:color="auto"/>
      </w:divBdr>
    </w:div>
    <w:div w:id="1428382416">
      <w:bodyDiv w:val="1"/>
      <w:marLeft w:val="0"/>
      <w:marRight w:val="0"/>
      <w:marTop w:val="0"/>
      <w:marBottom w:val="0"/>
      <w:divBdr>
        <w:top w:val="none" w:sz="0" w:space="0" w:color="auto"/>
        <w:left w:val="none" w:sz="0" w:space="0" w:color="auto"/>
        <w:bottom w:val="none" w:sz="0" w:space="0" w:color="auto"/>
        <w:right w:val="none" w:sz="0" w:space="0" w:color="auto"/>
      </w:divBdr>
    </w:div>
    <w:div w:id="1432240167">
      <w:bodyDiv w:val="1"/>
      <w:marLeft w:val="0"/>
      <w:marRight w:val="0"/>
      <w:marTop w:val="0"/>
      <w:marBottom w:val="0"/>
      <w:divBdr>
        <w:top w:val="none" w:sz="0" w:space="0" w:color="auto"/>
        <w:left w:val="none" w:sz="0" w:space="0" w:color="auto"/>
        <w:bottom w:val="none" w:sz="0" w:space="0" w:color="auto"/>
        <w:right w:val="none" w:sz="0" w:space="0" w:color="auto"/>
      </w:divBdr>
    </w:div>
    <w:div w:id="1435318569">
      <w:bodyDiv w:val="1"/>
      <w:marLeft w:val="0"/>
      <w:marRight w:val="0"/>
      <w:marTop w:val="0"/>
      <w:marBottom w:val="0"/>
      <w:divBdr>
        <w:top w:val="none" w:sz="0" w:space="0" w:color="auto"/>
        <w:left w:val="none" w:sz="0" w:space="0" w:color="auto"/>
        <w:bottom w:val="none" w:sz="0" w:space="0" w:color="auto"/>
        <w:right w:val="none" w:sz="0" w:space="0" w:color="auto"/>
      </w:divBdr>
    </w:div>
    <w:div w:id="1442215209">
      <w:bodyDiv w:val="1"/>
      <w:marLeft w:val="0"/>
      <w:marRight w:val="0"/>
      <w:marTop w:val="0"/>
      <w:marBottom w:val="0"/>
      <w:divBdr>
        <w:top w:val="none" w:sz="0" w:space="0" w:color="auto"/>
        <w:left w:val="none" w:sz="0" w:space="0" w:color="auto"/>
        <w:bottom w:val="none" w:sz="0" w:space="0" w:color="auto"/>
        <w:right w:val="none" w:sz="0" w:space="0" w:color="auto"/>
      </w:divBdr>
    </w:div>
    <w:div w:id="1443066489">
      <w:bodyDiv w:val="1"/>
      <w:marLeft w:val="0"/>
      <w:marRight w:val="0"/>
      <w:marTop w:val="0"/>
      <w:marBottom w:val="0"/>
      <w:divBdr>
        <w:top w:val="none" w:sz="0" w:space="0" w:color="auto"/>
        <w:left w:val="none" w:sz="0" w:space="0" w:color="auto"/>
        <w:bottom w:val="none" w:sz="0" w:space="0" w:color="auto"/>
        <w:right w:val="none" w:sz="0" w:space="0" w:color="auto"/>
      </w:divBdr>
    </w:div>
    <w:div w:id="1444809186">
      <w:bodyDiv w:val="1"/>
      <w:marLeft w:val="0"/>
      <w:marRight w:val="0"/>
      <w:marTop w:val="0"/>
      <w:marBottom w:val="0"/>
      <w:divBdr>
        <w:top w:val="none" w:sz="0" w:space="0" w:color="auto"/>
        <w:left w:val="none" w:sz="0" w:space="0" w:color="auto"/>
        <w:bottom w:val="none" w:sz="0" w:space="0" w:color="auto"/>
        <w:right w:val="none" w:sz="0" w:space="0" w:color="auto"/>
      </w:divBdr>
    </w:div>
    <w:div w:id="1449468213">
      <w:bodyDiv w:val="1"/>
      <w:marLeft w:val="0"/>
      <w:marRight w:val="0"/>
      <w:marTop w:val="0"/>
      <w:marBottom w:val="0"/>
      <w:divBdr>
        <w:top w:val="none" w:sz="0" w:space="0" w:color="auto"/>
        <w:left w:val="none" w:sz="0" w:space="0" w:color="auto"/>
        <w:bottom w:val="none" w:sz="0" w:space="0" w:color="auto"/>
        <w:right w:val="none" w:sz="0" w:space="0" w:color="auto"/>
      </w:divBdr>
    </w:div>
    <w:div w:id="1449547548">
      <w:bodyDiv w:val="1"/>
      <w:marLeft w:val="0"/>
      <w:marRight w:val="0"/>
      <w:marTop w:val="0"/>
      <w:marBottom w:val="0"/>
      <w:divBdr>
        <w:top w:val="none" w:sz="0" w:space="0" w:color="auto"/>
        <w:left w:val="none" w:sz="0" w:space="0" w:color="auto"/>
        <w:bottom w:val="none" w:sz="0" w:space="0" w:color="auto"/>
        <w:right w:val="none" w:sz="0" w:space="0" w:color="auto"/>
      </w:divBdr>
    </w:div>
    <w:div w:id="1458791709">
      <w:bodyDiv w:val="1"/>
      <w:marLeft w:val="0"/>
      <w:marRight w:val="0"/>
      <w:marTop w:val="0"/>
      <w:marBottom w:val="0"/>
      <w:divBdr>
        <w:top w:val="none" w:sz="0" w:space="0" w:color="auto"/>
        <w:left w:val="none" w:sz="0" w:space="0" w:color="auto"/>
        <w:bottom w:val="none" w:sz="0" w:space="0" w:color="auto"/>
        <w:right w:val="none" w:sz="0" w:space="0" w:color="auto"/>
      </w:divBdr>
    </w:div>
    <w:div w:id="1459644482">
      <w:bodyDiv w:val="1"/>
      <w:marLeft w:val="0"/>
      <w:marRight w:val="0"/>
      <w:marTop w:val="0"/>
      <w:marBottom w:val="0"/>
      <w:divBdr>
        <w:top w:val="none" w:sz="0" w:space="0" w:color="auto"/>
        <w:left w:val="none" w:sz="0" w:space="0" w:color="auto"/>
        <w:bottom w:val="none" w:sz="0" w:space="0" w:color="auto"/>
        <w:right w:val="none" w:sz="0" w:space="0" w:color="auto"/>
      </w:divBdr>
    </w:div>
    <w:div w:id="1462725752">
      <w:bodyDiv w:val="1"/>
      <w:marLeft w:val="0"/>
      <w:marRight w:val="0"/>
      <w:marTop w:val="0"/>
      <w:marBottom w:val="0"/>
      <w:divBdr>
        <w:top w:val="none" w:sz="0" w:space="0" w:color="auto"/>
        <w:left w:val="none" w:sz="0" w:space="0" w:color="auto"/>
        <w:bottom w:val="none" w:sz="0" w:space="0" w:color="auto"/>
        <w:right w:val="none" w:sz="0" w:space="0" w:color="auto"/>
      </w:divBdr>
    </w:div>
    <w:div w:id="1464469186">
      <w:bodyDiv w:val="1"/>
      <w:marLeft w:val="0"/>
      <w:marRight w:val="0"/>
      <w:marTop w:val="0"/>
      <w:marBottom w:val="0"/>
      <w:divBdr>
        <w:top w:val="none" w:sz="0" w:space="0" w:color="auto"/>
        <w:left w:val="none" w:sz="0" w:space="0" w:color="auto"/>
        <w:bottom w:val="none" w:sz="0" w:space="0" w:color="auto"/>
        <w:right w:val="none" w:sz="0" w:space="0" w:color="auto"/>
      </w:divBdr>
    </w:div>
    <w:div w:id="1469400541">
      <w:bodyDiv w:val="1"/>
      <w:marLeft w:val="0"/>
      <w:marRight w:val="0"/>
      <w:marTop w:val="0"/>
      <w:marBottom w:val="0"/>
      <w:divBdr>
        <w:top w:val="none" w:sz="0" w:space="0" w:color="auto"/>
        <w:left w:val="none" w:sz="0" w:space="0" w:color="auto"/>
        <w:bottom w:val="none" w:sz="0" w:space="0" w:color="auto"/>
        <w:right w:val="none" w:sz="0" w:space="0" w:color="auto"/>
      </w:divBdr>
    </w:div>
    <w:div w:id="1473475565">
      <w:bodyDiv w:val="1"/>
      <w:marLeft w:val="0"/>
      <w:marRight w:val="0"/>
      <w:marTop w:val="0"/>
      <w:marBottom w:val="0"/>
      <w:divBdr>
        <w:top w:val="none" w:sz="0" w:space="0" w:color="auto"/>
        <w:left w:val="none" w:sz="0" w:space="0" w:color="auto"/>
        <w:bottom w:val="none" w:sz="0" w:space="0" w:color="auto"/>
        <w:right w:val="none" w:sz="0" w:space="0" w:color="auto"/>
      </w:divBdr>
    </w:div>
    <w:div w:id="1473794325">
      <w:bodyDiv w:val="1"/>
      <w:marLeft w:val="0"/>
      <w:marRight w:val="0"/>
      <w:marTop w:val="0"/>
      <w:marBottom w:val="0"/>
      <w:divBdr>
        <w:top w:val="none" w:sz="0" w:space="0" w:color="auto"/>
        <w:left w:val="none" w:sz="0" w:space="0" w:color="auto"/>
        <w:bottom w:val="none" w:sz="0" w:space="0" w:color="auto"/>
        <w:right w:val="none" w:sz="0" w:space="0" w:color="auto"/>
      </w:divBdr>
    </w:div>
    <w:div w:id="1480800432">
      <w:bodyDiv w:val="1"/>
      <w:marLeft w:val="0"/>
      <w:marRight w:val="0"/>
      <w:marTop w:val="0"/>
      <w:marBottom w:val="0"/>
      <w:divBdr>
        <w:top w:val="none" w:sz="0" w:space="0" w:color="auto"/>
        <w:left w:val="none" w:sz="0" w:space="0" w:color="auto"/>
        <w:bottom w:val="none" w:sz="0" w:space="0" w:color="auto"/>
        <w:right w:val="none" w:sz="0" w:space="0" w:color="auto"/>
      </w:divBdr>
    </w:div>
    <w:div w:id="1482577630">
      <w:bodyDiv w:val="1"/>
      <w:marLeft w:val="0"/>
      <w:marRight w:val="0"/>
      <w:marTop w:val="0"/>
      <w:marBottom w:val="0"/>
      <w:divBdr>
        <w:top w:val="none" w:sz="0" w:space="0" w:color="auto"/>
        <w:left w:val="none" w:sz="0" w:space="0" w:color="auto"/>
        <w:bottom w:val="none" w:sz="0" w:space="0" w:color="auto"/>
        <w:right w:val="none" w:sz="0" w:space="0" w:color="auto"/>
      </w:divBdr>
      <w:divsChild>
        <w:div w:id="151485631">
          <w:marLeft w:val="0"/>
          <w:marRight w:val="0"/>
          <w:marTop w:val="0"/>
          <w:marBottom w:val="0"/>
          <w:divBdr>
            <w:top w:val="none" w:sz="0" w:space="0" w:color="auto"/>
            <w:left w:val="none" w:sz="0" w:space="0" w:color="auto"/>
            <w:bottom w:val="none" w:sz="0" w:space="0" w:color="auto"/>
            <w:right w:val="none" w:sz="0" w:space="0" w:color="auto"/>
          </w:divBdr>
        </w:div>
      </w:divsChild>
    </w:div>
    <w:div w:id="1482848106">
      <w:bodyDiv w:val="1"/>
      <w:marLeft w:val="0"/>
      <w:marRight w:val="0"/>
      <w:marTop w:val="0"/>
      <w:marBottom w:val="0"/>
      <w:divBdr>
        <w:top w:val="none" w:sz="0" w:space="0" w:color="auto"/>
        <w:left w:val="none" w:sz="0" w:space="0" w:color="auto"/>
        <w:bottom w:val="none" w:sz="0" w:space="0" w:color="auto"/>
        <w:right w:val="none" w:sz="0" w:space="0" w:color="auto"/>
      </w:divBdr>
    </w:div>
    <w:div w:id="1484472517">
      <w:bodyDiv w:val="1"/>
      <w:marLeft w:val="0"/>
      <w:marRight w:val="0"/>
      <w:marTop w:val="0"/>
      <w:marBottom w:val="0"/>
      <w:divBdr>
        <w:top w:val="none" w:sz="0" w:space="0" w:color="auto"/>
        <w:left w:val="none" w:sz="0" w:space="0" w:color="auto"/>
        <w:bottom w:val="none" w:sz="0" w:space="0" w:color="auto"/>
        <w:right w:val="none" w:sz="0" w:space="0" w:color="auto"/>
      </w:divBdr>
    </w:div>
    <w:div w:id="1485779743">
      <w:bodyDiv w:val="1"/>
      <w:marLeft w:val="0"/>
      <w:marRight w:val="0"/>
      <w:marTop w:val="0"/>
      <w:marBottom w:val="0"/>
      <w:divBdr>
        <w:top w:val="none" w:sz="0" w:space="0" w:color="auto"/>
        <w:left w:val="none" w:sz="0" w:space="0" w:color="auto"/>
        <w:bottom w:val="none" w:sz="0" w:space="0" w:color="auto"/>
        <w:right w:val="none" w:sz="0" w:space="0" w:color="auto"/>
      </w:divBdr>
    </w:div>
    <w:div w:id="1486047129">
      <w:bodyDiv w:val="1"/>
      <w:marLeft w:val="0"/>
      <w:marRight w:val="0"/>
      <w:marTop w:val="0"/>
      <w:marBottom w:val="0"/>
      <w:divBdr>
        <w:top w:val="none" w:sz="0" w:space="0" w:color="auto"/>
        <w:left w:val="none" w:sz="0" w:space="0" w:color="auto"/>
        <w:bottom w:val="none" w:sz="0" w:space="0" w:color="auto"/>
        <w:right w:val="none" w:sz="0" w:space="0" w:color="auto"/>
      </w:divBdr>
    </w:div>
    <w:div w:id="1486508657">
      <w:bodyDiv w:val="1"/>
      <w:marLeft w:val="0"/>
      <w:marRight w:val="0"/>
      <w:marTop w:val="0"/>
      <w:marBottom w:val="0"/>
      <w:divBdr>
        <w:top w:val="none" w:sz="0" w:space="0" w:color="auto"/>
        <w:left w:val="none" w:sz="0" w:space="0" w:color="auto"/>
        <w:bottom w:val="none" w:sz="0" w:space="0" w:color="auto"/>
        <w:right w:val="none" w:sz="0" w:space="0" w:color="auto"/>
      </w:divBdr>
    </w:div>
    <w:div w:id="1486707124">
      <w:bodyDiv w:val="1"/>
      <w:marLeft w:val="0"/>
      <w:marRight w:val="0"/>
      <w:marTop w:val="0"/>
      <w:marBottom w:val="0"/>
      <w:divBdr>
        <w:top w:val="none" w:sz="0" w:space="0" w:color="auto"/>
        <w:left w:val="none" w:sz="0" w:space="0" w:color="auto"/>
        <w:bottom w:val="none" w:sz="0" w:space="0" w:color="auto"/>
        <w:right w:val="none" w:sz="0" w:space="0" w:color="auto"/>
      </w:divBdr>
    </w:div>
    <w:div w:id="1489055484">
      <w:bodyDiv w:val="1"/>
      <w:marLeft w:val="0"/>
      <w:marRight w:val="0"/>
      <w:marTop w:val="0"/>
      <w:marBottom w:val="0"/>
      <w:divBdr>
        <w:top w:val="none" w:sz="0" w:space="0" w:color="auto"/>
        <w:left w:val="none" w:sz="0" w:space="0" w:color="auto"/>
        <w:bottom w:val="none" w:sz="0" w:space="0" w:color="auto"/>
        <w:right w:val="none" w:sz="0" w:space="0" w:color="auto"/>
      </w:divBdr>
      <w:divsChild>
        <w:div w:id="83191591">
          <w:marLeft w:val="0"/>
          <w:marRight w:val="0"/>
          <w:marTop w:val="0"/>
          <w:marBottom w:val="0"/>
          <w:divBdr>
            <w:top w:val="none" w:sz="0" w:space="0" w:color="auto"/>
            <w:left w:val="none" w:sz="0" w:space="0" w:color="auto"/>
            <w:bottom w:val="none" w:sz="0" w:space="0" w:color="auto"/>
            <w:right w:val="none" w:sz="0" w:space="0" w:color="auto"/>
          </w:divBdr>
        </w:div>
        <w:div w:id="152335153">
          <w:marLeft w:val="0"/>
          <w:marRight w:val="0"/>
          <w:marTop w:val="0"/>
          <w:marBottom w:val="0"/>
          <w:divBdr>
            <w:top w:val="none" w:sz="0" w:space="0" w:color="auto"/>
            <w:left w:val="none" w:sz="0" w:space="0" w:color="auto"/>
            <w:bottom w:val="none" w:sz="0" w:space="0" w:color="auto"/>
            <w:right w:val="none" w:sz="0" w:space="0" w:color="auto"/>
          </w:divBdr>
        </w:div>
        <w:div w:id="344334138">
          <w:marLeft w:val="0"/>
          <w:marRight w:val="0"/>
          <w:marTop w:val="0"/>
          <w:marBottom w:val="0"/>
          <w:divBdr>
            <w:top w:val="none" w:sz="0" w:space="0" w:color="auto"/>
            <w:left w:val="none" w:sz="0" w:space="0" w:color="auto"/>
            <w:bottom w:val="none" w:sz="0" w:space="0" w:color="auto"/>
            <w:right w:val="none" w:sz="0" w:space="0" w:color="auto"/>
          </w:divBdr>
        </w:div>
        <w:div w:id="357046655">
          <w:marLeft w:val="0"/>
          <w:marRight w:val="0"/>
          <w:marTop w:val="0"/>
          <w:marBottom w:val="0"/>
          <w:divBdr>
            <w:top w:val="none" w:sz="0" w:space="0" w:color="auto"/>
            <w:left w:val="none" w:sz="0" w:space="0" w:color="auto"/>
            <w:bottom w:val="none" w:sz="0" w:space="0" w:color="auto"/>
            <w:right w:val="none" w:sz="0" w:space="0" w:color="auto"/>
          </w:divBdr>
        </w:div>
        <w:div w:id="905724195">
          <w:marLeft w:val="0"/>
          <w:marRight w:val="0"/>
          <w:marTop w:val="0"/>
          <w:marBottom w:val="0"/>
          <w:divBdr>
            <w:top w:val="none" w:sz="0" w:space="0" w:color="auto"/>
            <w:left w:val="none" w:sz="0" w:space="0" w:color="auto"/>
            <w:bottom w:val="none" w:sz="0" w:space="0" w:color="auto"/>
            <w:right w:val="none" w:sz="0" w:space="0" w:color="auto"/>
          </w:divBdr>
        </w:div>
        <w:div w:id="1007252505">
          <w:marLeft w:val="0"/>
          <w:marRight w:val="0"/>
          <w:marTop w:val="0"/>
          <w:marBottom w:val="0"/>
          <w:divBdr>
            <w:top w:val="none" w:sz="0" w:space="0" w:color="auto"/>
            <w:left w:val="none" w:sz="0" w:space="0" w:color="auto"/>
            <w:bottom w:val="none" w:sz="0" w:space="0" w:color="auto"/>
            <w:right w:val="none" w:sz="0" w:space="0" w:color="auto"/>
          </w:divBdr>
        </w:div>
        <w:div w:id="1294017294">
          <w:marLeft w:val="0"/>
          <w:marRight w:val="0"/>
          <w:marTop w:val="0"/>
          <w:marBottom w:val="0"/>
          <w:divBdr>
            <w:top w:val="none" w:sz="0" w:space="0" w:color="auto"/>
            <w:left w:val="none" w:sz="0" w:space="0" w:color="auto"/>
            <w:bottom w:val="none" w:sz="0" w:space="0" w:color="auto"/>
            <w:right w:val="none" w:sz="0" w:space="0" w:color="auto"/>
          </w:divBdr>
        </w:div>
        <w:div w:id="1941182063">
          <w:marLeft w:val="0"/>
          <w:marRight w:val="0"/>
          <w:marTop w:val="0"/>
          <w:marBottom w:val="0"/>
          <w:divBdr>
            <w:top w:val="none" w:sz="0" w:space="0" w:color="auto"/>
            <w:left w:val="none" w:sz="0" w:space="0" w:color="auto"/>
            <w:bottom w:val="none" w:sz="0" w:space="0" w:color="auto"/>
            <w:right w:val="none" w:sz="0" w:space="0" w:color="auto"/>
          </w:divBdr>
        </w:div>
      </w:divsChild>
    </w:div>
    <w:div w:id="1489134995">
      <w:bodyDiv w:val="1"/>
      <w:marLeft w:val="0"/>
      <w:marRight w:val="0"/>
      <w:marTop w:val="0"/>
      <w:marBottom w:val="0"/>
      <w:divBdr>
        <w:top w:val="none" w:sz="0" w:space="0" w:color="auto"/>
        <w:left w:val="none" w:sz="0" w:space="0" w:color="auto"/>
        <w:bottom w:val="none" w:sz="0" w:space="0" w:color="auto"/>
        <w:right w:val="none" w:sz="0" w:space="0" w:color="auto"/>
      </w:divBdr>
    </w:div>
    <w:div w:id="1491363128">
      <w:bodyDiv w:val="1"/>
      <w:marLeft w:val="0"/>
      <w:marRight w:val="0"/>
      <w:marTop w:val="0"/>
      <w:marBottom w:val="0"/>
      <w:divBdr>
        <w:top w:val="none" w:sz="0" w:space="0" w:color="auto"/>
        <w:left w:val="none" w:sz="0" w:space="0" w:color="auto"/>
        <w:bottom w:val="none" w:sz="0" w:space="0" w:color="auto"/>
        <w:right w:val="none" w:sz="0" w:space="0" w:color="auto"/>
      </w:divBdr>
    </w:div>
    <w:div w:id="1494949135">
      <w:bodyDiv w:val="1"/>
      <w:marLeft w:val="0"/>
      <w:marRight w:val="0"/>
      <w:marTop w:val="0"/>
      <w:marBottom w:val="0"/>
      <w:divBdr>
        <w:top w:val="none" w:sz="0" w:space="0" w:color="auto"/>
        <w:left w:val="none" w:sz="0" w:space="0" w:color="auto"/>
        <w:bottom w:val="none" w:sz="0" w:space="0" w:color="auto"/>
        <w:right w:val="none" w:sz="0" w:space="0" w:color="auto"/>
      </w:divBdr>
      <w:divsChild>
        <w:div w:id="1501777571">
          <w:marLeft w:val="0"/>
          <w:marRight w:val="0"/>
          <w:marTop w:val="0"/>
          <w:marBottom w:val="0"/>
          <w:divBdr>
            <w:top w:val="none" w:sz="0" w:space="0" w:color="auto"/>
            <w:left w:val="none" w:sz="0" w:space="0" w:color="auto"/>
            <w:bottom w:val="none" w:sz="0" w:space="0" w:color="auto"/>
            <w:right w:val="none" w:sz="0" w:space="0" w:color="auto"/>
          </w:divBdr>
        </w:div>
      </w:divsChild>
    </w:div>
    <w:div w:id="1495142156">
      <w:bodyDiv w:val="1"/>
      <w:marLeft w:val="0"/>
      <w:marRight w:val="0"/>
      <w:marTop w:val="0"/>
      <w:marBottom w:val="0"/>
      <w:divBdr>
        <w:top w:val="none" w:sz="0" w:space="0" w:color="auto"/>
        <w:left w:val="none" w:sz="0" w:space="0" w:color="auto"/>
        <w:bottom w:val="none" w:sz="0" w:space="0" w:color="auto"/>
        <w:right w:val="none" w:sz="0" w:space="0" w:color="auto"/>
      </w:divBdr>
    </w:div>
    <w:div w:id="1496071630">
      <w:bodyDiv w:val="1"/>
      <w:marLeft w:val="0"/>
      <w:marRight w:val="0"/>
      <w:marTop w:val="0"/>
      <w:marBottom w:val="0"/>
      <w:divBdr>
        <w:top w:val="none" w:sz="0" w:space="0" w:color="auto"/>
        <w:left w:val="none" w:sz="0" w:space="0" w:color="auto"/>
        <w:bottom w:val="none" w:sz="0" w:space="0" w:color="auto"/>
        <w:right w:val="none" w:sz="0" w:space="0" w:color="auto"/>
      </w:divBdr>
    </w:div>
    <w:div w:id="1496340581">
      <w:bodyDiv w:val="1"/>
      <w:marLeft w:val="0"/>
      <w:marRight w:val="0"/>
      <w:marTop w:val="0"/>
      <w:marBottom w:val="0"/>
      <w:divBdr>
        <w:top w:val="none" w:sz="0" w:space="0" w:color="auto"/>
        <w:left w:val="none" w:sz="0" w:space="0" w:color="auto"/>
        <w:bottom w:val="none" w:sz="0" w:space="0" w:color="auto"/>
        <w:right w:val="none" w:sz="0" w:space="0" w:color="auto"/>
      </w:divBdr>
    </w:div>
    <w:div w:id="1496414572">
      <w:bodyDiv w:val="1"/>
      <w:marLeft w:val="0"/>
      <w:marRight w:val="0"/>
      <w:marTop w:val="0"/>
      <w:marBottom w:val="0"/>
      <w:divBdr>
        <w:top w:val="none" w:sz="0" w:space="0" w:color="auto"/>
        <w:left w:val="none" w:sz="0" w:space="0" w:color="auto"/>
        <w:bottom w:val="none" w:sz="0" w:space="0" w:color="auto"/>
        <w:right w:val="none" w:sz="0" w:space="0" w:color="auto"/>
      </w:divBdr>
    </w:div>
    <w:div w:id="1501238319">
      <w:bodyDiv w:val="1"/>
      <w:marLeft w:val="0"/>
      <w:marRight w:val="0"/>
      <w:marTop w:val="0"/>
      <w:marBottom w:val="0"/>
      <w:divBdr>
        <w:top w:val="none" w:sz="0" w:space="0" w:color="auto"/>
        <w:left w:val="none" w:sz="0" w:space="0" w:color="auto"/>
        <w:bottom w:val="none" w:sz="0" w:space="0" w:color="auto"/>
        <w:right w:val="none" w:sz="0" w:space="0" w:color="auto"/>
      </w:divBdr>
      <w:divsChild>
        <w:div w:id="269512103">
          <w:marLeft w:val="0"/>
          <w:marRight w:val="0"/>
          <w:marTop w:val="0"/>
          <w:marBottom w:val="0"/>
          <w:divBdr>
            <w:top w:val="none" w:sz="0" w:space="0" w:color="auto"/>
            <w:left w:val="none" w:sz="0" w:space="0" w:color="auto"/>
            <w:bottom w:val="none" w:sz="0" w:space="0" w:color="auto"/>
            <w:right w:val="none" w:sz="0" w:space="0" w:color="auto"/>
          </w:divBdr>
        </w:div>
      </w:divsChild>
    </w:div>
    <w:div w:id="1502890000">
      <w:bodyDiv w:val="1"/>
      <w:marLeft w:val="0"/>
      <w:marRight w:val="0"/>
      <w:marTop w:val="0"/>
      <w:marBottom w:val="0"/>
      <w:divBdr>
        <w:top w:val="none" w:sz="0" w:space="0" w:color="auto"/>
        <w:left w:val="none" w:sz="0" w:space="0" w:color="auto"/>
        <w:bottom w:val="none" w:sz="0" w:space="0" w:color="auto"/>
        <w:right w:val="none" w:sz="0" w:space="0" w:color="auto"/>
      </w:divBdr>
    </w:div>
    <w:div w:id="1504052973">
      <w:bodyDiv w:val="1"/>
      <w:marLeft w:val="0"/>
      <w:marRight w:val="0"/>
      <w:marTop w:val="0"/>
      <w:marBottom w:val="0"/>
      <w:divBdr>
        <w:top w:val="none" w:sz="0" w:space="0" w:color="auto"/>
        <w:left w:val="none" w:sz="0" w:space="0" w:color="auto"/>
        <w:bottom w:val="none" w:sz="0" w:space="0" w:color="auto"/>
        <w:right w:val="none" w:sz="0" w:space="0" w:color="auto"/>
      </w:divBdr>
    </w:div>
    <w:div w:id="1504664819">
      <w:bodyDiv w:val="1"/>
      <w:marLeft w:val="0"/>
      <w:marRight w:val="0"/>
      <w:marTop w:val="0"/>
      <w:marBottom w:val="0"/>
      <w:divBdr>
        <w:top w:val="none" w:sz="0" w:space="0" w:color="auto"/>
        <w:left w:val="none" w:sz="0" w:space="0" w:color="auto"/>
        <w:bottom w:val="none" w:sz="0" w:space="0" w:color="auto"/>
        <w:right w:val="none" w:sz="0" w:space="0" w:color="auto"/>
      </w:divBdr>
    </w:div>
    <w:div w:id="1506168973">
      <w:bodyDiv w:val="1"/>
      <w:marLeft w:val="0"/>
      <w:marRight w:val="0"/>
      <w:marTop w:val="0"/>
      <w:marBottom w:val="0"/>
      <w:divBdr>
        <w:top w:val="none" w:sz="0" w:space="0" w:color="auto"/>
        <w:left w:val="none" w:sz="0" w:space="0" w:color="auto"/>
        <w:bottom w:val="none" w:sz="0" w:space="0" w:color="auto"/>
        <w:right w:val="none" w:sz="0" w:space="0" w:color="auto"/>
      </w:divBdr>
    </w:div>
    <w:div w:id="1506745213">
      <w:bodyDiv w:val="1"/>
      <w:marLeft w:val="0"/>
      <w:marRight w:val="0"/>
      <w:marTop w:val="0"/>
      <w:marBottom w:val="0"/>
      <w:divBdr>
        <w:top w:val="none" w:sz="0" w:space="0" w:color="auto"/>
        <w:left w:val="none" w:sz="0" w:space="0" w:color="auto"/>
        <w:bottom w:val="none" w:sz="0" w:space="0" w:color="auto"/>
        <w:right w:val="none" w:sz="0" w:space="0" w:color="auto"/>
      </w:divBdr>
    </w:div>
    <w:div w:id="1512329264">
      <w:bodyDiv w:val="1"/>
      <w:marLeft w:val="0"/>
      <w:marRight w:val="0"/>
      <w:marTop w:val="0"/>
      <w:marBottom w:val="0"/>
      <w:divBdr>
        <w:top w:val="none" w:sz="0" w:space="0" w:color="auto"/>
        <w:left w:val="none" w:sz="0" w:space="0" w:color="auto"/>
        <w:bottom w:val="none" w:sz="0" w:space="0" w:color="auto"/>
        <w:right w:val="none" w:sz="0" w:space="0" w:color="auto"/>
      </w:divBdr>
    </w:div>
    <w:div w:id="1512452299">
      <w:bodyDiv w:val="1"/>
      <w:marLeft w:val="0"/>
      <w:marRight w:val="0"/>
      <w:marTop w:val="0"/>
      <w:marBottom w:val="0"/>
      <w:divBdr>
        <w:top w:val="none" w:sz="0" w:space="0" w:color="auto"/>
        <w:left w:val="none" w:sz="0" w:space="0" w:color="auto"/>
        <w:bottom w:val="none" w:sz="0" w:space="0" w:color="auto"/>
        <w:right w:val="none" w:sz="0" w:space="0" w:color="auto"/>
      </w:divBdr>
    </w:div>
    <w:div w:id="1513226883">
      <w:bodyDiv w:val="1"/>
      <w:marLeft w:val="0"/>
      <w:marRight w:val="0"/>
      <w:marTop w:val="0"/>
      <w:marBottom w:val="0"/>
      <w:divBdr>
        <w:top w:val="none" w:sz="0" w:space="0" w:color="auto"/>
        <w:left w:val="none" w:sz="0" w:space="0" w:color="auto"/>
        <w:bottom w:val="none" w:sz="0" w:space="0" w:color="auto"/>
        <w:right w:val="none" w:sz="0" w:space="0" w:color="auto"/>
      </w:divBdr>
    </w:div>
    <w:div w:id="1514104378">
      <w:bodyDiv w:val="1"/>
      <w:marLeft w:val="0"/>
      <w:marRight w:val="0"/>
      <w:marTop w:val="0"/>
      <w:marBottom w:val="0"/>
      <w:divBdr>
        <w:top w:val="none" w:sz="0" w:space="0" w:color="auto"/>
        <w:left w:val="none" w:sz="0" w:space="0" w:color="auto"/>
        <w:bottom w:val="none" w:sz="0" w:space="0" w:color="auto"/>
        <w:right w:val="none" w:sz="0" w:space="0" w:color="auto"/>
      </w:divBdr>
    </w:div>
    <w:div w:id="1514684232">
      <w:bodyDiv w:val="1"/>
      <w:marLeft w:val="0"/>
      <w:marRight w:val="0"/>
      <w:marTop w:val="0"/>
      <w:marBottom w:val="0"/>
      <w:divBdr>
        <w:top w:val="none" w:sz="0" w:space="0" w:color="auto"/>
        <w:left w:val="none" w:sz="0" w:space="0" w:color="auto"/>
        <w:bottom w:val="none" w:sz="0" w:space="0" w:color="auto"/>
        <w:right w:val="none" w:sz="0" w:space="0" w:color="auto"/>
      </w:divBdr>
    </w:div>
    <w:div w:id="1514880908">
      <w:bodyDiv w:val="1"/>
      <w:marLeft w:val="0"/>
      <w:marRight w:val="0"/>
      <w:marTop w:val="0"/>
      <w:marBottom w:val="0"/>
      <w:divBdr>
        <w:top w:val="none" w:sz="0" w:space="0" w:color="auto"/>
        <w:left w:val="none" w:sz="0" w:space="0" w:color="auto"/>
        <w:bottom w:val="none" w:sz="0" w:space="0" w:color="auto"/>
        <w:right w:val="none" w:sz="0" w:space="0" w:color="auto"/>
      </w:divBdr>
    </w:div>
    <w:div w:id="1515532522">
      <w:bodyDiv w:val="1"/>
      <w:marLeft w:val="0"/>
      <w:marRight w:val="0"/>
      <w:marTop w:val="0"/>
      <w:marBottom w:val="0"/>
      <w:divBdr>
        <w:top w:val="none" w:sz="0" w:space="0" w:color="auto"/>
        <w:left w:val="none" w:sz="0" w:space="0" w:color="auto"/>
        <w:bottom w:val="none" w:sz="0" w:space="0" w:color="auto"/>
        <w:right w:val="none" w:sz="0" w:space="0" w:color="auto"/>
      </w:divBdr>
    </w:div>
    <w:div w:id="1517579602">
      <w:bodyDiv w:val="1"/>
      <w:marLeft w:val="0"/>
      <w:marRight w:val="0"/>
      <w:marTop w:val="0"/>
      <w:marBottom w:val="0"/>
      <w:divBdr>
        <w:top w:val="none" w:sz="0" w:space="0" w:color="auto"/>
        <w:left w:val="none" w:sz="0" w:space="0" w:color="auto"/>
        <w:bottom w:val="none" w:sz="0" w:space="0" w:color="auto"/>
        <w:right w:val="none" w:sz="0" w:space="0" w:color="auto"/>
      </w:divBdr>
    </w:div>
    <w:div w:id="1519537392">
      <w:bodyDiv w:val="1"/>
      <w:marLeft w:val="0"/>
      <w:marRight w:val="0"/>
      <w:marTop w:val="0"/>
      <w:marBottom w:val="0"/>
      <w:divBdr>
        <w:top w:val="none" w:sz="0" w:space="0" w:color="auto"/>
        <w:left w:val="none" w:sz="0" w:space="0" w:color="auto"/>
        <w:bottom w:val="none" w:sz="0" w:space="0" w:color="auto"/>
        <w:right w:val="none" w:sz="0" w:space="0" w:color="auto"/>
      </w:divBdr>
    </w:div>
    <w:div w:id="1519925088">
      <w:bodyDiv w:val="1"/>
      <w:marLeft w:val="0"/>
      <w:marRight w:val="0"/>
      <w:marTop w:val="0"/>
      <w:marBottom w:val="0"/>
      <w:divBdr>
        <w:top w:val="none" w:sz="0" w:space="0" w:color="auto"/>
        <w:left w:val="none" w:sz="0" w:space="0" w:color="auto"/>
        <w:bottom w:val="none" w:sz="0" w:space="0" w:color="auto"/>
        <w:right w:val="none" w:sz="0" w:space="0" w:color="auto"/>
      </w:divBdr>
    </w:div>
    <w:div w:id="1523319157">
      <w:bodyDiv w:val="1"/>
      <w:marLeft w:val="0"/>
      <w:marRight w:val="0"/>
      <w:marTop w:val="0"/>
      <w:marBottom w:val="0"/>
      <w:divBdr>
        <w:top w:val="none" w:sz="0" w:space="0" w:color="auto"/>
        <w:left w:val="none" w:sz="0" w:space="0" w:color="auto"/>
        <w:bottom w:val="none" w:sz="0" w:space="0" w:color="auto"/>
        <w:right w:val="none" w:sz="0" w:space="0" w:color="auto"/>
      </w:divBdr>
    </w:div>
    <w:div w:id="1523477703">
      <w:bodyDiv w:val="1"/>
      <w:marLeft w:val="0"/>
      <w:marRight w:val="0"/>
      <w:marTop w:val="0"/>
      <w:marBottom w:val="0"/>
      <w:divBdr>
        <w:top w:val="none" w:sz="0" w:space="0" w:color="auto"/>
        <w:left w:val="none" w:sz="0" w:space="0" w:color="auto"/>
        <w:bottom w:val="none" w:sz="0" w:space="0" w:color="auto"/>
        <w:right w:val="none" w:sz="0" w:space="0" w:color="auto"/>
      </w:divBdr>
    </w:div>
    <w:div w:id="1524126666">
      <w:bodyDiv w:val="1"/>
      <w:marLeft w:val="0"/>
      <w:marRight w:val="0"/>
      <w:marTop w:val="0"/>
      <w:marBottom w:val="0"/>
      <w:divBdr>
        <w:top w:val="none" w:sz="0" w:space="0" w:color="auto"/>
        <w:left w:val="none" w:sz="0" w:space="0" w:color="auto"/>
        <w:bottom w:val="none" w:sz="0" w:space="0" w:color="auto"/>
        <w:right w:val="none" w:sz="0" w:space="0" w:color="auto"/>
      </w:divBdr>
    </w:div>
    <w:div w:id="1526021981">
      <w:bodyDiv w:val="1"/>
      <w:marLeft w:val="0"/>
      <w:marRight w:val="0"/>
      <w:marTop w:val="0"/>
      <w:marBottom w:val="0"/>
      <w:divBdr>
        <w:top w:val="none" w:sz="0" w:space="0" w:color="auto"/>
        <w:left w:val="none" w:sz="0" w:space="0" w:color="auto"/>
        <w:bottom w:val="none" w:sz="0" w:space="0" w:color="auto"/>
        <w:right w:val="none" w:sz="0" w:space="0" w:color="auto"/>
      </w:divBdr>
    </w:div>
    <w:div w:id="1528369258">
      <w:bodyDiv w:val="1"/>
      <w:marLeft w:val="0"/>
      <w:marRight w:val="0"/>
      <w:marTop w:val="0"/>
      <w:marBottom w:val="0"/>
      <w:divBdr>
        <w:top w:val="none" w:sz="0" w:space="0" w:color="auto"/>
        <w:left w:val="none" w:sz="0" w:space="0" w:color="auto"/>
        <w:bottom w:val="none" w:sz="0" w:space="0" w:color="auto"/>
        <w:right w:val="none" w:sz="0" w:space="0" w:color="auto"/>
      </w:divBdr>
    </w:div>
    <w:div w:id="1529562822">
      <w:bodyDiv w:val="1"/>
      <w:marLeft w:val="0"/>
      <w:marRight w:val="0"/>
      <w:marTop w:val="0"/>
      <w:marBottom w:val="0"/>
      <w:divBdr>
        <w:top w:val="none" w:sz="0" w:space="0" w:color="auto"/>
        <w:left w:val="none" w:sz="0" w:space="0" w:color="auto"/>
        <w:bottom w:val="none" w:sz="0" w:space="0" w:color="auto"/>
        <w:right w:val="none" w:sz="0" w:space="0" w:color="auto"/>
      </w:divBdr>
    </w:div>
    <w:div w:id="1531796193">
      <w:bodyDiv w:val="1"/>
      <w:marLeft w:val="0"/>
      <w:marRight w:val="0"/>
      <w:marTop w:val="0"/>
      <w:marBottom w:val="0"/>
      <w:divBdr>
        <w:top w:val="none" w:sz="0" w:space="0" w:color="auto"/>
        <w:left w:val="none" w:sz="0" w:space="0" w:color="auto"/>
        <w:bottom w:val="none" w:sz="0" w:space="0" w:color="auto"/>
        <w:right w:val="none" w:sz="0" w:space="0" w:color="auto"/>
      </w:divBdr>
    </w:div>
    <w:div w:id="1533570899">
      <w:bodyDiv w:val="1"/>
      <w:marLeft w:val="0"/>
      <w:marRight w:val="0"/>
      <w:marTop w:val="0"/>
      <w:marBottom w:val="0"/>
      <w:divBdr>
        <w:top w:val="none" w:sz="0" w:space="0" w:color="auto"/>
        <w:left w:val="none" w:sz="0" w:space="0" w:color="auto"/>
        <w:bottom w:val="none" w:sz="0" w:space="0" w:color="auto"/>
        <w:right w:val="none" w:sz="0" w:space="0" w:color="auto"/>
      </w:divBdr>
    </w:div>
    <w:div w:id="1535070477">
      <w:bodyDiv w:val="1"/>
      <w:marLeft w:val="0"/>
      <w:marRight w:val="0"/>
      <w:marTop w:val="0"/>
      <w:marBottom w:val="0"/>
      <w:divBdr>
        <w:top w:val="none" w:sz="0" w:space="0" w:color="auto"/>
        <w:left w:val="none" w:sz="0" w:space="0" w:color="auto"/>
        <w:bottom w:val="none" w:sz="0" w:space="0" w:color="auto"/>
        <w:right w:val="none" w:sz="0" w:space="0" w:color="auto"/>
      </w:divBdr>
    </w:div>
    <w:div w:id="1537888946">
      <w:bodyDiv w:val="1"/>
      <w:marLeft w:val="0"/>
      <w:marRight w:val="0"/>
      <w:marTop w:val="0"/>
      <w:marBottom w:val="0"/>
      <w:divBdr>
        <w:top w:val="none" w:sz="0" w:space="0" w:color="auto"/>
        <w:left w:val="none" w:sz="0" w:space="0" w:color="auto"/>
        <w:bottom w:val="none" w:sz="0" w:space="0" w:color="auto"/>
        <w:right w:val="none" w:sz="0" w:space="0" w:color="auto"/>
      </w:divBdr>
      <w:divsChild>
        <w:div w:id="1277709977">
          <w:marLeft w:val="0"/>
          <w:marRight w:val="0"/>
          <w:marTop w:val="0"/>
          <w:marBottom w:val="0"/>
          <w:divBdr>
            <w:top w:val="none" w:sz="0" w:space="0" w:color="auto"/>
            <w:left w:val="none" w:sz="0" w:space="0" w:color="auto"/>
            <w:bottom w:val="none" w:sz="0" w:space="0" w:color="auto"/>
            <w:right w:val="none" w:sz="0" w:space="0" w:color="auto"/>
          </w:divBdr>
        </w:div>
      </w:divsChild>
    </w:div>
    <w:div w:id="1538200425">
      <w:bodyDiv w:val="1"/>
      <w:marLeft w:val="0"/>
      <w:marRight w:val="0"/>
      <w:marTop w:val="0"/>
      <w:marBottom w:val="0"/>
      <w:divBdr>
        <w:top w:val="none" w:sz="0" w:space="0" w:color="auto"/>
        <w:left w:val="none" w:sz="0" w:space="0" w:color="auto"/>
        <w:bottom w:val="none" w:sz="0" w:space="0" w:color="auto"/>
        <w:right w:val="none" w:sz="0" w:space="0" w:color="auto"/>
      </w:divBdr>
    </w:div>
    <w:div w:id="1540510563">
      <w:bodyDiv w:val="1"/>
      <w:marLeft w:val="0"/>
      <w:marRight w:val="0"/>
      <w:marTop w:val="0"/>
      <w:marBottom w:val="0"/>
      <w:divBdr>
        <w:top w:val="none" w:sz="0" w:space="0" w:color="auto"/>
        <w:left w:val="none" w:sz="0" w:space="0" w:color="auto"/>
        <w:bottom w:val="none" w:sz="0" w:space="0" w:color="auto"/>
        <w:right w:val="none" w:sz="0" w:space="0" w:color="auto"/>
      </w:divBdr>
    </w:div>
    <w:div w:id="1542865898">
      <w:bodyDiv w:val="1"/>
      <w:marLeft w:val="0"/>
      <w:marRight w:val="0"/>
      <w:marTop w:val="0"/>
      <w:marBottom w:val="0"/>
      <w:divBdr>
        <w:top w:val="none" w:sz="0" w:space="0" w:color="auto"/>
        <w:left w:val="none" w:sz="0" w:space="0" w:color="auto"/>
        <w:bottom w:val="none" w:sz="0" w:space="0" w:color="auto"/>
        <w:right w:val="none" w:sz="0" w:space="0" w:color="auto"/>
      </w:divBdr>
    </w:div>
    <w:div w:id="1543135747">
      <w:bodyDiv w:val="1"/>
      <w:marLeft w:val="0"/>
      <w:marRight w:val="0"/>
      <w:marTop w:val="0"/>
      <w:marBottom w:val="0"/>
      <w:divBdr>
        <w:top w:val="none" w:sz="0" w:space="0" w:color="auto"/>
        <w:left w:val="none" w:sz="0" w:space="0" w:color="auto"/>
        <w:bottom w:val="none" w:sz="0" w:space="0" w:color="auto"/>
        <w:right w:val="none" w:sz="0" w:space="0" w:color="auto"/>
      </w:divBdr>
    </w:div>
    <w:div w:id="1543321873">
      <w:bodyDiv w:val="1"/>
      <w:marLeft w:val="0"/>
      <w:marRight w:val="0"/>
      <w:marTop w:val="0"/>
      <w:marBottom w:val="0"/>
      <w:divBdr>
        <w:top w:val="none" w:sz="0" w:space="0" w:color="auto"/>
        <w:left w:val="none" w:sz="0" w:space="0" w:color="auto"/>
        <w:bottom w:val="none" w:sz="0" w:space="0" w:color="auto"/>
        <w:right w:val="none" w:sz="0" w:space="0" w:color="auto"/>
      </w:divBdr>
    </w:div>
    <w:div w:id="1545828754">
      <w:bodyDiv w:val="1"/>
      <w:marLeft w:val="0"/>
      <w:marRight w:val="0"/>
      <w:marTop w:val="0"/>
      <w:marBottom w:val="0"/>
      <w:divBdr>
        <w:top w:val="none" w:sz="0" w:space="0" w:color="auto"/>
        <w:left w:val="none" w:sz="0" w:space="0" w:color="auto"/>
        <w:bottom w:val="none" w:sz="0" w:space="0" w:color="auto"/>
        <w:right w:val="none" w:sz="0" w:space="0" w:color="auto"/>
      </w:divBdr>
    </w:div>
    <w:div w:id="1554927816">
      <w:bodyDiv w:val="1"/>
      <w:marLeft w:val="0"/>
      <w:marRight w:val="0"/>
      <w:marTop w:val="0"/>
      <w:marBottom w:val="0"/>
      <w:divBdr>
        <w:top w:val="none" w:sz="0" w:space="0" w:color="auto"/>
        <w:left w:val="none" w:sz="0" w:space="0" w:color="auto"/>
        <w:bottom w:val="none" w:sz="0" w:space="0" w:color="auto"/>
        <w:right w:val="none" w:sz="0" w:space="0" w:color="auto"/>
      </w:divBdr>
    </w:div>
    <w:div w:id="1555701496">
      <w:bodyDiv w:val="1"/>
      <w:marLeft w:val="0"/>
      <w:marRight w:val="0"/>
      <w:marTop w:val="0"/>
      <w:marBottom w:val="0"/>
      <w:divBdr>
        <w:top w:val="none" w:sz="0" w:space="0" w:color="auto"/>
        <w:left w:val="none" w:sz="0" w:space="0" w:color="auto"/>
        <w:bottom w:val="none" w:sz="0" w:space="0" w:color="auto"/>
        <w:right w:val="none" w:sz="0" w:space="0" w:color="auto"/>
      </w:divBdr>
    </w:div>
    <w:div w:id="1560246463">
      <w:bodyDiv w:val="1"/>
      <w:marLeft w:val="0"/>
      <w:marRight w:val="0"/>
      <w:marTop w:val="0"/>
      <w:marBottom w:val="0"/>
      <w:divBdr>
        <w:top w:val="none" w:sz="0" w:space="0" w:color="auto"/>
        <w:left w:val="none" w:sz="0" w:space="0" w:color="auto"/>
        <w:bottom w:val="none" w:sz="0" w:space="0" w:color="auto"/>
        <w:right w:val="none" w:sz="0" w:space="0" w:color="auto"/>
      </w:divBdr>
    </w:div>
    <w:div w:id="1560482781">
      <w:bodyDiv w:val="1"/>
      <w:marLeft w:val="0"/>
      <w:marRight w:val="0"/>
      <w:marTop w:val="0"/>
      <w:marBottom w:val="0"/>
      <w:divBdr>
        <w:top w:val="none" w:sz="0" w:space="0" w:color="auto"/>
        <w:left w:val="none" w:sz="0" w:space="0" w:color="auto"/>
        <w:bottom w:val="none" w:sz="0" w:space="0" w:color="auto"/>
        <w:right w:val="none" w:sz="0" w:space="0" w:color="auto"/>
      </w:divBdr>
    </w:div>
    <w:div w:id="1566338158">
      <w:bodyDiv w:val="1"/>
      <w:marLeft w:val="0"/>
      <w:marRight w:val="0"/>
      <w:marTop w:val="0"/>
      <w:marBottom w:val="0"/>
      <w:divBdr>
        <w:top w:val="none" w:sz="0" w:space="0" w:color="auto"/>
        <w:left w:val="none" w:sz="0" w:space="0" w:color="auto"/>
        <w:bottom w:val="none" w:sz="0" w:space="0" w:color="auto"/>
        <w:right w:val="none" w:sz="0" w:space="0" w:color="auto"/>
      </w:divBdr>
    </w:div>
    <w:div w:id="1566648667">
      <w:bodyDiv w:val="1"/>
      <w:marLeft w:val="0"/>
      <w:marRight w:val="0"/>
      <w:marTop w:val="0"/>
      <w:marBottom w:val="0"/>
      <w:divBdr>
        <w:top w:val="none" w:sz="0" w:space="0" w:color="auto"/>
        <w:left w:val="none" w:sz="0" w:space="0" w:color="auto"/>
        <w:bottom w:val="none" w:sz="0" w:space="0" w:color="auto"/>
        <w:right w:val="none" w:sz="0" w:space="0" w:color="auto"/>
      </w:divBdr>
    </w:div>
    <w:div w:id="1567836530">
      <w:bodyDiv w:val="1"/>
      <w:marLeft w:val="0"/>
      <w:marRight w:val="0"/>
      <w:marTop w:val="0"/>
      <w:marBottom w:val="0"/>
      <w:divBdr>
        <w:top w:val="none" w:sz="0" w:space="0" w:color="auto"/>
        <w:left w:val="none" w:sz="0" w:space="0" w:color="auto"/>
        <w:bottom w:val="none" w:sz="0" w:space="0" w:color="auto"/>
        <w:right w:val="none" w:sz="0" w:space="0" w:color="auto"/>
      </w:divBdr>
    </w:div>
    <w:div w:id="1567959390">
      <w:bodyDiv w:val="1"/>
      <w:marLeft w:val="0"/>
      <w:marRight w:val="0"/>
      <w:marTop w:val="0"/>
      <w:marBottom w:val="0"/>
      <w:divBdr>
        <w:top w:val="none" w:sz="0" w:space="0" w:color="auto"/>
        <w:left w:val="none" w:sz="0" w:space="0" w:color="auto"/>
        <w:bottom w:val="none" w:sz="0" w:space="0" w:color="auto"/>
        <w:right w:val="none" w:sz="0" w:space="0" w:color="auto"/>
      </w:divBdr>
    </w:div>
    <w:div w:id="1569803417">
      <w:bodyDiv w:val="1"/>
      <w:marLeft w:val="0"/>
      <w:marRight w:val="0"/>
      <w:marTop w:val="0"/>
      <w:marBottom w:val="0"/>
      <w:divBdr>
        <w:top w:val="none" w:sz="0" w:space="0" w:color="auto"/>
        <w:left w:val="none" w:sz="0" w:space="0" w:color="auto"/>
        <w:bottom w:val="none" w:sz="0" w:space="0" w:color="auto"/>
        <w:right w:val="none" w:sz="0" w:space="0" w:color="auto"/>
      </w:divBdr>
    </w:div>
    <w:div w:id="1571573422">
      <w:bodyDiv w:val="1"/>
      <w:marLeft w:val="0"/>
      <w:marRight w:val="0"/>
      <w:marTop w:val="0"/>
      <w:marBottom w:val="0"/>
      <w:divBdr>
        <w:top w:val="none" w:sz="0" w:space="0" w:color="auto"/>
        <w:left w:val="none" w:sz="0" w:space="0" w:color="auto"/>
        <w:bottom w:val="none" w:sz="0" w:space="0" w:color="auto"/>
        <w:right w:val="none" w:sz="0" w:space="0" w:color="auto"/>
      </w:divBdr>
    </w:div>
    <w:div w:id="1572155506">
      <w:bodyDiv w:val="1"/>
      <w:marLeft w:val="0"/>
      <w:marRight w:val="0"/>
      <w:marTop w:val="0"/>
      <w:marBottom w:val="0"/>
      <w:divBdr>
        <w:top w:val="none" w:sz="0" w:space="0" w:color="auto"/>
        <w:left w:val="none" w:sz="0" w:space="0" w:color="auto"/>
        <w:bottom w:val="none" w:sz="0" w:space="0" w:color="auto"/>
        <w:right w:val="none" w:sz="0" w:space="0" w:color="auto"/>
      </w:divBdr>
    </w:div>
    <w:div w:id="1573199495">
      <w:bodyDiv w:val="1"/>
      <w:marLeft w:val="0"/>
      <w:marRight w:val="0"/>
      <w:marTop w:val="0"/>
      <w:marBottom w:val="0"/>
      <w:divBdr>
        <w:top w:val="none" w:sz="0" w:space="0" w:color="auto"/>
        <w:left w:val="none" w:sz="0" w:space="0" w:color="auto"/>
        <w:bottom w:val="none" w:sz="0" w:space="0" w:color="auto"/>
        <w:right w:val="none" w:sz="0" w:space="0" w:color="auto"/>
      </w:divBdr>
    </w:div>
    <w:div w:id="1574386812">
      <w:bodyDiv w:val="1"/>
      <w:marLeft w:val="0"/>
      <w:marRight w:val="0"/>
      <w:marTop w:val="0"/>
      <w:marBottom w:val="0"/>
      <w:divBdr>
        <w:top w:val="none" w:sz="0" w:space="0" w:color="auto"/>
        <w:left w:val="none" w:sz="0" w:space="0" w:color="auto"/>
        <w:bottom w:val="none" w:sz="0" w:space="0" w:color="auto"/>
        <w:right w:val="none" w:sz="0" w:space="0" w:color="auto"/>
      </w:divBdr>
    </w:div>
    <w:div w:id="1581521826">
      <w:bodyDiv w:val="1"/>
      <w:marLeft w:val="0"/>
      <w:marRight w:val="0"/>
      <w:marTop w:val="0"/>
      <w:marBottom w:val="0"/>
      <w:divBdr>
        <w:top w:val="none" w:sz="0" w:space="0" w:color="auto"/>
        <w:left w:val="none" w:sz="0" w:space="0" w:color="auto"/>
        <w:bottom w:val="none" w:sz="0" w:space="0" w:color="auto"/>
        <w:right w:val="none" w:sz="0" w:space="0" w:color="auto"/>
      </w:divBdr>
    </w:div>
    <w:div w:id="1581910950">
      <w:bodyDiv w:val="1"/>
      <w:marLeft w:val="0"/>
      <w:marRight w:val="0"/>
      <w:marTop w:val="0"/>
      <w:marBottom w:val="0"/>
      <w:divBdr>
        <w:top w:val="none" w:sz="0" w:space="0" w:color="auto"/>
        <w:left w:val="none" w:sz="0" w:space="0" w:color="auto"/>
        <w:bottom w:val="none" w:sz="0" w:space="0" w:color="auto"/>
        <w:right w:val="none" w:sz="0" w:space="0" w:color="auto"/>
      </w:divBdr>
    </w:div>
    <w:div w:id="1582106503">
      <w:bodyDiv w:val="1"/>
      <w:marLeft w:val="0"/>
      <w:marRight w:val="0"/>
      <w:marTop w:val="0"/>
      <w:marBottom w:val="0"/>
      <w:divBdr>
        <w:top w:val="none" w:sz="0" w:space="0" w:color="auto"/>
        <w:left w:val="none" w:sz="0" w:space="0" w:color="auto"/>
        <w:bottom w:val="none" w:sz="0" w:space="0" w:color="auto"/>
        <w:right w:val="none" w:sz="0" w:space="0" w:color="auto"/>
      </w:divBdr>
    </w:div>
    <w:div w:id="1584021909">
      <w:bodyDiv w:val="1"/>
      <w:marLeft w:val="0"/>
      <w:marRight w:val="0"/>
      <w:marTop w:val="0"/>
      <w:marBottom w:val="0"/>
      <w:divBdr>
        <w:top w:val="none" w:sz="0" w:space="0" w:color="auto"/>
        <w:left w:val="none" w:sz="0" w:space="0" w:color="auto"/>
        <w:bottom w:val="none" w:sz="0" w:space="0" w:color="auto"/>
        <w:right w:val="none" w:sz="0" w:space="0" w:color="auto"/>
      </w:divBdr>
    </w:div>
    <w:div w:id="1584877492">
      <w:bodyDiv w:val="1"/>
      <w:marLeft w:val="0"/>
      <w:marRight w:val="0"/>
      <w:marTop w:val="0"/>
      <w:marBottom w:val="0"/>
      <w:divBdr>
        <w:top w:val="none" w:sz="0" w:space="0" w:color="auto"/>
        <w:left w:val="none" w:sz="0" w:space="0" w:color="auto"/>
        <w:bottom w:val="none" w:sz="0" w:space="0" w:color="auto"/>
        <w:right w:val="none" w:sz="0" w:space="0" w:color="auto"/>
      </w:divBdr>
    </w:div>
    <w:div w:id="1589269644">
      <w:bodyDiv w:val="1"/>
      <w:marLeft w:val="0"/>
      <w:marRight w:val="0"/>
      <w:marTop w:val="0"/>
      <w:marBottom w:val="0"/>
      <w:divBdr>
        <w:top w:val="none" w:sz="0" w:space="0" w:color="auto"/>
        <w:left w:val="none" w:sz="0" w:space="0" w:color="auto"/>
        <w:bottom w:val="none" w:sz="0" w:space="0" w:color="auto"/>
        <w:right w:val="none" w:sz="0" w:space="0" w:color="auto"/>
      </w:divBdr>
    </w:div>
    <w:div w:id="1593052505">
      <w:bodyDiv w:val="1"/>
      <w:marLeft w:val="0"/>
      <w:marRight w:val="0"/>
      <w:marTop w:val="0"/>
      <w:marBottom w:val="0"/>
      <w:divBdr>
        <w:top w:val="none" w:sz="0" w:space="0" w:color="auto"/>
        <w:left w:val="none" w:sz="0" w:space="0" w:color="auto"/>
        <w:bottom w:val="none" w:sz="0" w:space="0" w:color="auto"/>
        <w:right w:val="none" w:sz="0" w:space="0" w:color="auto"/>
      </w:divBdr>
    </w:div>
    <w:div w:id="1593663422">
      <w:bodyDiv w:val="1"/>
      <w:marLeft w:val="0"/>
      <w:marRight w:val="0"/>
      <w:marTop w:val="0"/>
      <w:marBottom w:val="0"/>
      <w:divBdr>
        <w:top w:val="none" w:sz="0" w:space="0" w:color="auto"/>
        <w:left w:val="none" w:sz="0" w:space="0" w:color="auto"/>
        <w:bottom w:val="none" w:sz="0" w:space="0" w:color="auto"/>
        <w:right w:val="none" w:sz="0" w:space="0" w:color="auto"/>
      </w:divBdr>
    </w:div>
    <w:div w:id="1595017440">
      <w:bodyDiv w:val="1"/>
      <w:marLeft w:val="0"/>
      <w:marRight w:val="0"/>
      <w:marTop w:val="0"/>
      <w:marBottom w:val="0"/>
      <w:divBdr>
        <w:top w:val="none" w:sz="0" w:space="0" w:color="auto"/>
        <w:left w:val="none" w:sz="0" w:space="0" w:color="auto"/>
        <w:bottom w:val="none" w:sz="0" w:space="0" w:color="auto"/>
        <w:right w:val="none" w:sz="0" w:space="0" w:color="auto"/>
      </w:divBdr>
    </w:div>
    <w:div w:id="1595170659">
      <w:bodyDiv w:val="1"/>
      <w:marLeft w:val="0"/>
      <w:marRight w:val="0"/>
      <w:marTop w:val="0"/>
      <w:marBottom w:val="0"/>
      <w:divBdr>
        <w:top w:val="none" w:sz="0" w:space="0" w:color="auto"/>
        <w:left w:val="none" w:sz="0" w:space="0" w:color="auto"/>
        <w:bottom w:val="none" w:sz="0" w:space="0" w:color="auto"/>
        <w:right w:val="none" w:sz="0" w:space="0" w:color="auto"/>
      </w:divBdr>
    </w:div>
    <w:div w:id="1595935413">
      <w:bodyDiv w:val="1"/>
      <w:marLeft w:val="0"/>
      <w:marRight w:val="0"/>
      <w:marTop w:val="0"/>
      <w:marBottom w:val="0"/>
      <w:divBdr>
        <w:top w:val="none" w:sz="0" w:space="0" w:color="auto"/>
        <w:left w:val="none" w:sz="0" w:space="0" w:color="auto"/>
        <w:bottom w:val="none" w:sz="0" w:space="0" w:color="auto"/>
        <w:right w:val="none" w:sz="0" w:space="0" w:color="auto"/>
      </w:divBdr>
    </w:div>
    <w:div w:id="1596940254">
      <w:bodyDiv w:val="1"/>
      <w:marLeft w:val="0"/>
      <w:marRight w:val="0"/>
      <w:marTop w:val="0"/>
      <w:marBottom w:val="0"/>
      <w:divBdr>
        <w:top w:val="none" w:sz="0" w:space="0" w:color="auto"/>
        <w:left w:val="none" w:sz="0" w:space="0" w:color="auto"/>
        <w:bottom w:val="none" w:sz="0" w:space="0" w:color="auto"/>
        <w:right w:val="none" w:sz="0" w:space="0" w:color="auto"/>
      </w:divBdr>
      <w:divsChild>
        <w:div w:id="276719515">
          <w:marLeft w:val="0"/>
          <w:marRight w:val="0"/>
          <w:marTop w:val="0"/>
          <w:marBottom w:val="0"/>
          <w:divBdr>
            <w:top w:val="none" w:sz="0" w:space="0" w:color="auto"/>
            <w:left w:val="none" w:sz="0" w:space="0" w:color="auto"/>
            <w:bottom w:val="none" w:sz="0" w:space="0" w:color="auto"/>
            <w:right w:val="none" w:sz="0" w:space="0" w:color="auto"/>
          </w:divBdr>
        </w:div>
      </w:divsChild>
    </w:div>
    <w:div w:id="1599674819">
      <w:bodyDiv w:val="1"/>
      <w:marLeft w:val="0"/>
      <w:marRight w:val="0"/>
      <w:marTop w:val="0"/>
      <w:marBottom w:val="0"/>
      <w:divBdr>
        <w:top w:val="none" w:sz="0" w:space="0" w:color="auto"/>
        <w:left w:val="none" w:sz="0" w:space="0" w:color="auto"/>
        <w:bottom w:val="none" w:sz="0" w:space="0" w:color="auto"/>
        <w:right w:val="none" w:sz="0" w:space="0" w:color="auto"/>
      </w:divBdr>
    </w:div>
    <w:div w:id="1603605869">
      <w:bodyDiv w:val="1"/>
      <w:marLeft w:val="0"/>
      <w:marRight w:val="0"/>
      <w:marTop w:val="0"/>
      <w:marBottom w:val="0"/>
      <w:divBdr>
        <w:top w:val="none" w:sz="0" w:space="0" w:color="auto"/>
        <w:left w:val="none" w:sz="0" w:space="0" w:color="auto"/>
        <w:bottom w:val="none" w:sz="0" w:space="0" w:color="auto"/>
        <w:right w:val="none" w:sz="0" w:space="0" w:color="auto"/>
      </w:divBdr>
    </w:div>
    <w:div w:id="1605072994">
      <w:bodyDiv w:val="1"/>
      <w:marLeft w:val="0"/>
      <w:marRight w:val="0"/>
      <w:marTop w:val="0"/>
      <w:marBottom w:val="0"/>
      <w:divBdr>
        <w:top w:val="none" w:sz="0" w:space="0" w:color="auto"/>
        <w:left w:val="none" w:sz="0" w:space="0" w:color="auto"/>
        <w:bottom w:val="none" w:sz="0" w:space="0" w:color="auto"/>
        <w:right w:val="none" w:sz="0" w:space="0" w:color="auto"/>
      </w:divBdr>
    </w:div>
    <w:div w:id="1606305105">
      <w:bodyDiv w:val="1"/>
      <w:marLeft w:val="0"/>
      <w:marRight w:val="0"/>
      <w:marTop w:val="0"/>
      <w:marBottom w:val="0"/>
      <w:divBdr>
        <w:top w:val="none" w:sz="0" w:space="0" w:color="auto"/>
        <w:left w:val="none" w:sz="0" w:space="0" w:color="auto"/>
        <w:bottom w:val="none" w:sz="0" w:space="0" w:color="auto"/>
        <w:right w:val="none" w:sz="0" w:space="0" w:color="auto"/>
      </w:divBdr>
    </w:div>
    <w:div w:id="1609242749">
      <w:bodyDiv w:val="1"/>
      <w:marLeft w:val="0"/>
      <w:marRight w:val="0"/>
      <w:marTop w:val="0"/>
      <w:marBottom w:val="0"/>
      <w:divBdr>
        <w:top w:val="none" w:sz="0" w:space="0" w:color="auto"/>
        <w:left w:val="none" w:sz="0" w:space="0" w:color="auto"/>
        <w:bottom w:val="none" w:sz="0" w:space="0" w:color="auto"/>
        <w:right w:val="none" w:sz="0" w:space="0" w:color="auto"/>
      </w:divBdr>
      <w:divsChild>
        <w:div w:id="19163871">
          <w:marLeft w:val="0"/>
          <w:marRight w:val="0"/>
          <w:marTop w:val="0"/>
          <w:marBottom w:val="0"/>
          <w:divBdr>
            <w:top w:val="none" w:sz="0" w:space="0" w:color="auto"/>
            <w:left w:val="none" w:sz="0" w:space="0" w:color="auto"/>
            <w:bottom w:val="none" w:sz="0" w:space="0" w:color="auto"/>
            <w:right w:val="none" w:sz="0" w:space="0" w:color="auto"/>
          </w:divBdr>
        </w:div>
        <w:div w:id="166478266">
          <w:marLeft w:val="0"/>
          <w:marRight w:val="0"/>
          <w:marTop w:val="0"/>
          <w:marBottom w:val="0"/>
          <w:divBdr>
            <w:top w:val="none" w:sz="0" w:space="0" w:color="auto"/>
            <w:left w:val="none" w:sz="0" w:space="0" w:color="auto"/>
            <w:bottom w:val="none" w:sz="0" w:space="0" w:color="auto"/>
            <w:right w:val="none" w:sz="0" w:space="0" w:color="auto"/>
          </w:divBdr>
        </w:div>
        <w:div w:id="175657612">
          <w:marLeft w:val="0"/>
          <w:marRight w:val="0"/>
          <w:marTop w:val="0"/>
          <w:marBottom w:val="0"/>
          <w:divBdr>
            <w:top w:val="none" w:sz="0" w:space="0" w:color="auto"/>
            <w:left w:val="none" w:sz="0" w:space="0" w:color="auto"/>
            <w:bottom w:val="none" w:sz="0" w:space="0" w:color="auto"/>
            <w:right w:val="none" w:sz="0" w:space="0" w:color="auto"/>
          </w:divBdr>
        </w:div>
        <w:div w:id="925580808">
          <w:marLeft w:val="0"/>
          <w:marRight w:val="0"/>
          <w:marTop w:val="0"/>
          <w:marBottom w:val="0"/>
          <w:divBdr>
            <w:top w:val="none" w:sz="0" w:space="0" w:color="auto"/>
            <w:left w:val="none" w:sz="0" w:space="0" w:color="auto"/>
            <w:bottom w:val="none" w:sz="0" w:space="0" w:color="auto"/>
            <w:right w:val="none" w:sz="0" w:space="0" w:color="auto"/>
          </w:divBdr>
        </w:div>
        <w:div w:id="1694112622">
          <w:marLeft w:val="0"/>
          <w:marRight w:val="0"/>
          <w:marTop w:val="0"/>
          <w:marBottom w:val="0"/>
          <w:divBdr>
            <w:top w:val="none" w:sz="0" w:space="0" w:color="auto"/>
            <w:left w:val="none" w:sz="0" w:space="0" w:color="auto"/>
            <w:bottom w:val="none" w:sz="0" w:space="0" w:color="auto"/>
            <w:right w:val="none" w:sz="0" w:space="0" w:color="auto"/>
          </w:divBdr>
        </w:div>
        <w:div w:id="1818646494">
          <w:marLeft w:val="0"/>
          <w:marRight w:val="0"/>
          <w:marTop w:val="0"/>
          <w:marBottom w:val="0"/>
          <w:divBdr>
            <w:top w:val="none" w:sz="0" w:space="0" w:color="auto"/>
            <w:left w:val="none" w:sz="0" w:space="0" w:color="auto"/>
            <w:bottom w:val="none" w:sz="0" w:space="0" w:color="auto"/>
            <w:right w:val="none" w:sz="0" w:space="0" w:color="auto"/>
          </w:divBdr>
        </w:div>
        <w:div w:id="1929998867">
          <w:marLeft w:val="0"/>
          <w:marRight w:val="0"/>
          <w:marTop w:val="0"/>
          <w:marBottom w:val="0"/>
          <w:divBdr>
            <w:top w:val="none" w:sz="0" w:space="0" w:color="auto"/>
            <w:left w:val="none" w:sz="0" w:space="0" w:color="auto"/>
            <w:bottom w:val="none" w:sz="0" w:space="0" w:color="auto"/>
            <w:right w:val="none" w:sz="0" w:space="0" w:color="auto"/>
          </w:divBdr>
        </w:div>
        <w:div w:id="2043549681">
          <w:marLeft w:val="0"/>
          <w:marRight w:val="0"/>
          <w:marTop w:val="0"/>
          <w:marBottom w:val="0"/>
          <w:divBdr>
            <w:top w:val="none" w:sz="0" w:space="0" w:color="auto"/>
            <w:left w:val="none" w:sz="0" w:space="0" w:color="auto"/>
            <w:bottom w:val="none" w:sz="0" w:space="0" w:color="auto"/>
            <w:right w:val="none" w:sz="0" w:space="0" w:color="auto"/>
          </w:divBdr>
        </w:div>
      </w:divsChild>
    </w:div>
    <w:div w:id="1617518779">
      <w:bodyDiv w:val="1"/>
      <w:marLeft w:val="0"/>
      <w:marRight w:val="0"/>
      <w:marTop w:val="0"/>
      <w:marBottom w:val="0"/>
      <w:divBdr>
        <w:top w:val="none" w:sz="0" w:space="0" w:color="auto"/>
        <w:left w:val="none" w:sz="0" w:space="0" w:color="auto"/>
        <w:bottom w:val="none" w:sz="0" w:space="0" w:color="auto"/>
        <w:right w:val="none" w:sz="0" w:space="0" w:color="auto"/>
      </w:divBdr>
    </w:div>
    <w:div w:id="1618638440">
      <w:bodyDiv w:val="1"/>
      <w:marLeft w:val="0"/>
      <w:marRight w:val="0"/>
      <w:marTop w:val="0"/>
      <w:marBottom w:val="0"/>
      <w:divBdr>
        <w:top w:val="none" w:sz="0" w:space="0" w:color="auto"/>
        <w:left w:val="none" w:sz="0" w:space="0" w:color="auto"/>
        <w:bottom w:val="none" w:sz="0" w:space="0" w:color="auto"/>
        <w:right w:val="none" w:sz="0" w:space="0" w:color="auto"/>
      </w:divBdr>
    </w:div>
    <w:div w:id="1619948576">
      <w:bodyDiv w:val="1"/>
      <w:marLeft w:val="0"/>
      <w:marRight w:val="0"/>
      <w:marTop w:val="0"/>
      <w:marBottom w:val="0"/>
      <w:divBdr>
        <w:top w:val="none" w:sz="0" w:space="0" w:color="auto"/>
        <w:left w:val="none" w:sz="0" w:space="0" w:color="auto"/>
        <w:bottom w:val="none" w:sz="0" w:space="0" w:color="auto"/>
        <w:right w:val="none" w:sz="0" w:space="0" w:color="auto"/>
      </w:divBdr>
    </w:div>
    <w:div w:id="1620378689">
      <w:bodyDiv w:val="1"/>
      <w:marLeft w:val="0"/>
      <w:marRight w:val="0"/>
      <w:marTop w:val="0"/>
      <w:marBottom w:val="0"/>
      <w:divBdr>
        <w:top w:val="none" w:sz="0" w:space="0" w:color="auto"/>
        <w:left w:val="none" w:sz="0" w:space="0" w:color="auto"/>
        <w:bottom w:val="none" w:sz="0" w:space="0" w:color="auto"/>
        <w:right w:val="none" w:sz="0" w:space="0" w:color="auto"/>
      </w:divBdr>
    </w:div>
    <w:div w:id="1620455693">
      <w:bodyDiv w:val="1"/>
      <w:marLeft w:val="0"/>
      <w:marRight w:val="0"/>
      <w:marTop w:val="0"/>
      <w:marBottom w:val="0"/>
      <w:divBdr>
        <w:top w:val="none" w:sz="0" w:space="0" w:color="auto"/>
        <w:left w:val="none" w:sz="0" w:space="0" w:color="auto"/>
        <w:bottom w:val="none" w:sz="0" w:space="0" w:color="auto"/>
        <w:right w:val="none" w:sz="0" w:space="0" w:color="auto"/>
      </w:divBdr>
      <w:divsChild>
        <w:div w:id="289477052">
          <w:marLeft w:val="780"/>
          <w:marRight w:val="240"/>
          <w:marTop w:val="180"/>
          <w:marBottom w:val="0"/>
          <w:divBdr>
            <w:top w:val="none" w:sz="0" w:space="0" w:color="auto"/>
            <w:left w:val="none" w:sz="0" w:space="0" w:color="auto"/>
            <w:bottom w:val="none" w:sz="0" w:space="0" w:color="auto"/>
            <w:right w:val="none" w:sz="0" w:space="0" w:color="auto"/>
          </w:divBdr>
          <w:divsChild>
            <w:div w:id="1275939348">
              <w:marLeft w:val="0"/>
              <w:marRight w:val="0"/>
              <w:marTop w:val="0"/>
              <w:marBottom w:val="0"/>
              <w:divBdr>
                <w:top w:val="none" w:sz="0" w:space="0" w:color="auto"/>
                <w:left w:val="none" w:sz="0" w:space="0" w:color="auto"/>
                <w:bottom w:val="none" w:sz="0" w:space="0" w:color="auto"/>
                <w:right w:val="none" w:sz="0" w:space="0" w:color="auto"/>
              </w:divBdr>
              <w:divsChild>
                <w:div w:id="2129541843">
                  <w:marLeft w:val="0"/>
                  <w:marRight w:val="0"/>
                  <w:marTop w:val="0"/>
                  <w:marBottom w:val="0"/>
                  <w:divBdr>
                    <w:top w:val="none" w:sz="0" w:space="0" w:color="auto"/>
                    <w:left w:val="none" w:sz="0" w:space="0" w:color="auto"/>
                    <w:bottom w:val="none" w:sz="0" w:space="0" w:color="auto"/>
                    <w:right w:val="none" w:sz="0" w:space="0" w:color="auto"/>
                  </w:divBdr>
                  <w:divsChild>
                    <w:div w:id="497768781">
                      <w:marLeft w:val="0"/>
                      <w:marRight w:val="0"/>
                      <w:marTop w:val="0"/>
                      <w:marBottom w:val="0"/>
                      <w:divBdr>
                        <w:top w:val="none" w:sz="0" w:space="0" w:color="auto"/>
                        <w:left w:val="none" w:sz="0" w:space="0" w:color="auto"/>
                        <w:bottom w:val="none" w:sz="0" w:space="0" w:color="auto"/>
                        <w:right w:val="none" w:sz="0" w:space="0" w:color="auto"/>
                      </w:divBdr>
                      <w:divsChild>
                        <w:div w:id="65107805">
                          <w:marLeft w:val="0"/>
                          <w:marRight w:val="0"/>
                          <w:marTop w:val="0"/>
                          <w:marBottom w:val="0"/>
                          <w:divBdr>
                            <w:top w:val="none" w:sz="0" w:space="0" w:color="auto"/>
                            <w:left w:val="none" w:sz="0" w:space="0" w:color="auto"/>
                            <w:bottom w:val="none" w:sz="0" w:space="0" w:color="auto"/>
                            <w:right w:val="none" w:sz="0" w:space="0" w:color="auto"/>
                          </w:divBdr>
                        </w:div>
                        <w:div w:id="144132585">
                          <w:marLeft w:val="0"/>
                          <w:marRight w:val="0"/>
                          <w:marTop w:val="0"/>
                          <w:marBottom w:val="0"/>
                          <w:divBdr>
                            <w:top w:val="none" w:sz="0" w:space="0" w:color="auto"/>
                            <w:left w:val="none" w:sz="0" w:space="0" w:color="auto"/>
                            <w:bottom w:val="none" w:sz="0" w:space="0" w:color="auto"/>
                            <w:right w:val="none" w:sz="0" w:space="0" w:color="auto"/>
                          </w:divBdr>
                        </w:div>
                        <w:div w:id="376247818">
                          <w:marLeft w:val="0"/>
                          <w:marRight w:val="0"/>
                          <w:marTop w:val="0"/>
                          <w:marBottom w:val="0"/>
                          <w:divBdr>
                            <w:top w:val="none" w:sz="0" w:space="0" w:color="auto"/>
                            <w:left w:val="none" w:sz="0" w:space="0" w:color="auto"/>
                            <w:bottom w:val="none" w:sz="0" w:space="0" w:color="auto"/>
                            <w:right w:val="none" w:sz="0" w:space="0" w:color="auto"/>
                          </w:divBdr>
                        </w:div>
                        <w:div w:id="460265757">
                          <w:marLeft w:val="0"/>
                          <w:marRight w:val="0"/>
                          <w:marTop w:val="0"/>
                          <w:marBottom w:val="0"/>
                          <w:divBdr>
                            <w:top w:val="none" w:sz="0" w:space="0" w:color="auto"/>
                            <w:left w:val="none" w:sz="0" w:space="0" w:color="auto"/>
                            <w:bottom w:val="none" w:sz="0" w:space="0" w:color="auto"/>
                            <w:right w:val="none" w:sz="0" w:space="0" w:color="auto"/>
                          </w:divBdr>
                        </w:div>
                        <w:div w:id="541867141">
                          <w:marLeft w:val="0"/>
                          <w:marRight w:val="0"/>
                          <w:marTop w:val="0"/>
                          <w:marBottom w:val="0"/>
                          <w:divBdr>
                            <w:top w:val="none" w:sz="0" w:space="0" w:color="auto"/>
                            <w:left w:val="none" w:sz="0" w:space="0" w:color="auto"/>
                            <w:bottom w:val="none" w:sz="0" w:space="0" w:color="auto"/>
                            <w:right w:val="none" w:sz="0" w:space="0" w:color="auto"/>
                          </w:divBdr>
                        </w:div>
                        <w:div w:id="735512510">
                          <w:marLeft w:val="0"/>
                          <w:marRight w:val="0"/>
                          <w:marTop w:val="0"/>
                          <w:marBottom w:val="0"/>
                          <w:divBdr>
                            <w:top w:val="none" w:sz="0" w:space="0" w:color="auto"/>
                            <w:left w:val="none" w:sz="0" w:space="0" w:color="auto"/>
                            <w:bottom w:val="none" w:sz="0" w:space="0" w:color="auto"/>
                            <w:right w:val="none" w:sz="0" w:space="0" w:color="auto"/>
                          </w:divBdr>
                        </w:div>
                        <w:div w:id="1419718141">
                          <w:marLeft w:val="0"/>
                          <w:marRight w:val="0"/>
                          <w:marTop w:val="0"/>
                          <w:marBottom w:val="0"/>
                          <w:divBdr>
                            <w:top w:val="none" w:sz="0" w:space="0" w:color="auto"/>
                            <w:left w:val="none" w:sz="0" w:space="0" w:color="auto"/>
                            <w:bottom w:val="none" w:sz="0" w:space="0" w:color="auto"/>
                            <w:right w:val="none" w:sz="0" w:space="0" w:color="auto"/>
                          </w:divBdr>
                        </w:div>
                        <w:div w:id="1462184702">
                          <w:marLeft w:val="0"/>
                          <w:marRight w:val="0"/>
                          <w:marTop w:val="0"/>
                          <w:marBottom w:val="0"/>
                          <w:divBdr>
                            <w:top w:val="none" w:sz="0" w:space="0" w:color="auto"/>
                            <w:left w:val="none" w:sz="0" w:space="0" w:color="auto"/>
                            <w:bottom w:val="none" w:sz="0" w:space="0" w:color="auto"/>
                            <w:right w:val="none" w:sz="0" w:space="0" w:color="auto"/>
                          </w:divBdr>
                        </w:div>
                        <w:div w:id="1486362637">
                          <w:marLeft w:val="0"/>
                          <w:marRight w:val="0"/>
                          <w:marTop w:val="0"/>
                          <w:marBottom w:val="0"/>
                          <w:divBdr>
                            <w:top w:val="none" w:sz="0" w:space="0" w:color="auto"/>
                            <w:left w:val="none" w:sz="0" w:space="0" w:color="auto"/>
                            <w:bottom w:val="none" w:sz="0" w:space="0" w:color="auto"/>
                            <w:right w:val="none" w:sz="0" w:space="0" w:color="auto"/>
                          </w:divBdr>
                        </w:div>
                        <w:div w:id="1586185027">
                          <w:marLeft w:val="0"/>
                          <w:marRight w:val="0"/>
                          <w:marTop w:val="0"/>
                          <w:marBottom w:val="0"/>
                          <w:divBdr>
                            <w:top w:val="none" w:sz="0" w:space="0" w:color="auto"/>
                            <w:left w:val="none" w:sz="0" w:space="0" w:color="auto"/>
                            <w:bottom w:val="none" w:sz="0" w:space="0" w:color="auto"/>
                            <w:right w:val="none" w:sz="0" w:space="0" w:color="auto"/>
                          </w:divBdr>
                        </w:div>
                        <w:div w:id="1750035301">
                          <w:marLeft w:val="0"/>
                          <w:marRight w:val="0"/>
                          <w:marTop w:val="0"/>
                          <w:marBottom w:val="0"/>
                          <w:divBdr>
                            <w:top w:val="none" w:sz="0" w:space="0" w:color="auto"/>
                            <w:left w:val="none" w:sz="0" w:space="0" w:color="auto"/>
                            <w:bottom w:val="none" w:sz="0" w:space="0" w:color="auto"/>
                            <w:right w:val="none" w:sz="0" w:space="0" w:color="auto"/>
                          </w:divBdr>
                        </w:div>
                        <w:div w:id="204305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672187">
          <w:marLeft w:val="720"/>
          <w:marRight w:val="0"/>
          <w:marTop w:val="0"/>
          <w:marBottom w:val="0"/>
          <w:divBdr>
            <w:top w:val="none" w:sz="0" w:space="0" w:color="auto"/>
            <w:left w:val="none" w:sz="0" w:space="0" w:color="auto"/>
            <w:bottom w:val="none" w:sz="0" w:space="0" w:color="auto"/>
            <w:right w:val="none" w:sz="0" w:space="0" w:color="auto"/>
          </w:divBdr>
          <w:divsChild>
            <w:div w:id="1305549668">
              <w:marLeft w:val="0"/>
              <w:marRight w:val="0"/>
              <w:marTop w:val="0"/>
              <w:marBottom w:val="0"/>
              <w:divBdr>
                <w:top w:val="none" w:sz="0" w:space="0" w:color="auto"/>
                <w:left w:val="none" w:sz="0" w:space="0" w:color="auto"/>
                <w:bottom w:val="none" w:sz="0" w:space="0" w:color="auto"/>
                <w:right w:val="none" w:sz="0" w:space="0" w:color="auto"/>
              </w:divBdr>
              <w:divsChild>
                <w:div w:id="401023898">
                  <w:marLeft w:val="0"/>
                  <w:marRight w:val="0"/>
                  <w:marTop w:val="0"/>
                  <w:marBottom w:val="0"/>
                  <w:divBdr>
                    <w:top w:val="none" w:sz="0" w:space="0" w:color="auto"/>
                    <w:left w:val="none" w:sz="0" w:space="0" w:color="auto"/>
                    <w:bottom w:val="none" w:sz="0" w:space="0" w:color="auto"/>
                    <w:right w:val="none" w:sz="0" w:space="0" w:color="auto"/>
                  </w:divBdr>
                  <w:divsChild>
                    <w:div w:id="362176246">
                      <w:marLeft w:val="0"/>
                      <w:marRight w:val="0"/>
                      <w:marTop w:val="0"/>
                      <w:marBottom w:val="0"/>
                      <w:divBdr>
                        <w:top w:val="none" w:sz="0" w:space="0" w:color="auto"/>
                        <w:left w:val="none" w:sz="0" w:space="0" w:color="auto"/>
                        <w:bottom w:val="none" w:sz="0" w:space="0" w:color="auto"/>
                        <w:right w:val="none" w:sz="0" w:space="0" w:color="auto"/>
                      </w:divBdr>
                      <w:divsChild>
                        <w:div w:id="11359621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31263887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622880017">
      <w:bodyDiv w:val="1"/>
      <w:marLeft w:val="0"/>
      <w:marRight w:val="0"/>
      <w:marTop w:val="0"/>
      <w:marBottom w:val="0"/>
      <w:divBdr>
        <w:top w:val="none" w:sz="0" w:space="0" w:color="auto"/>
        <w:left w:val="none" w:sz="0" w:space="0" w:color="auto"/>
        <w:bottom w:val="none" w:sz="0" w:space="0" w:color="auto"/>
        <w:right w:val="none" w:sz="0" w:space="0" w:color="auto"/>
      </w:divBdr>
    </w:div>
    <w:div w:id="1623612450">
      <w:bodyDiv w:val="1"/>
      <w:marLeft w:val="0"/>
      <w:marRight w:val="0"/>
      <w:marTop w:val="0"/>
      <w:marBottom w:val="0"/>
      <w:divBdr>
        <w:top w:val="none" w:sz="0" w:space="0" w:color="auto"/>
        <w:left w:val="none" w:sz="0" w:space="0" w:color="auto"/>
        <w:bottom w:val="none" w:sz="0" w:space="0" w:color="auto"/>
        <w:right w:val="none" w:sz="0" w:space="0" w:color="auto"/>
      </w:divBdr>
    </w:div>
    <w:div w:id="1633093261">
      <w:bodyDiv w:val="1"/>
      <w:marLeft w:val="0"/>
      <w:marRight w:val="0"/>
      <w:marTop w:val="0"/>
      <w:marBottom w:val="0"/>
      <w:divBdr>
        <w:top w:val="none" w:sz="0" w:space="0" w:color="auto"/>
        <w:left w:val="none" w:sz="0" w:space="0" w:color="auto"/>
        <w:bottom w:val="none" w:sz="0" w:space="0" w:color="auto"/>
        <w:right w:val="none" w:sz="0" w:space="0" w:color="auto"/>
      </w:divBdr>
    </w:div>
    <w:div w:id="1641106840">
      <w:bodyDiv w:val="1"/>
      <w:marLeft w:val="0"/>
      <w:marRight w:val="0"/>
      <w:marTop w:val="0"/>
      <w:marBottom w:val="0"/>
      <w:divBdr>
        <w:top w:val="none" w:sz="0" w:space="0" w:color="auto"/>
        <w:left w:val="none" w:sz="0" w:space="0" w:color="auto"/>
        <w:bottom w:val="none" w:sz="0" w:space="0" w:color="auto"/>
        <w:right w:val="none" w:sz="0" w:space="0" w:color="auto"/>
      </w:divBdr>
      <w:divsChild>
        <w:div w:id="135532237">
          <w:marLeft w:val="0"/>
          <w:marRight w:val="0"/>
          <w:marTop w:val="0"/>
          <w:marBottom w:val="0"/>
          <w:divBdr>
            <w:top w:val="none" w:sz="0" w:space="0" w:color="auto"/>
            <w:left w:val="none" w:sz="0" w:space="0" w:color="auto"/>
            <w:bottom w:val="none" w:sz="0" w:space="0" w:color="auto"/>
            <w:right w:val="none" w:sz="0" w:space="0" w:color="auto"/>
          </w:divBdr>
        </w:div>
      </w:divsChild>
    </w:div>
    <w:div w:id="1644431656">
      <w:bodyDiv w:val="1"/>
      <w:marLeft w:val="0"/>
      <w:marRight w:val="0"/>
      <w:marTop w:val="0"/>
      <w:marBottom w:val="0"/>
      <w:divBdr>
        <w:top w:val="none" w:sz="0" w:space="0" w:color="auto"/>
        <w:left w:val="none" w:sz="0" w:space="0" w:color="auto"/>
        <w:bottom w:val="none" w:sz="0" w:space="0" w:color="auto"/>
        <w:right w:val="none" w:sz="0" w:space="0" w:color="auto"/>
      </w:divBdr>
    </w:div>
    <w:div w:id="1644889680">
      <w:bodyDiv w:val="1"/>
      <w:marLeft w:val="0"/>
      <w:marRight w:val="0"/>
      <w:marTop w:val="0"/>
      <w:marBottom w:val="0"/>
      <w:divBdr>
        <w:top w:val="none" w:sz="0" w:space="0" w:color="auto"/>
        <w:left w:val="none" w:sz="0" w:space="0" w:color="auto"/>
        <w:bottom w:val="none" w:sz="0" w:space="0" w:color="auto"/>
        <w:right w:val="none" w:sz="0" w:space="0" w:color="auto"/>
      </w:divBdr>
    </w:div>
    <w:div w:id="1650016965">
      <w:bodyDiv w:val="1"/>
      <w:marLeft w:val="0"/>
      <w:marRight w:val="0"/>
      <w:marTop w:val="0"/>
      <w:marBottom w:val="0"/>
      <w:divBdr>
        <w:top w:val="none" w:sz="0" w:space="0" w:color="auto"/>
        <w:left w:val="none" w:sz="0" w:space="0" w:color="auto"/>
        <w:bottom w:val="none" w:sz="0" w:space="0" w:color="auto"/>
        <w:right w:val="none" w:sz="0" w:space="0" w:color="auto"/>
      </w:divBdr>
      <w:divsChild>
        <w:div w:id="2012101282">
          <w:marLeft w:val="0"/>
          <w:marRight w:val="0"/>
          <w:marTop w:val="0"/>
          <w:marBottom w:val="0"/>
          <w:divBdr>
            <w:top w:val="none" w:sz="0" w:space="0" w:color="auto"/>
            <w:left w:val="none" w:sz="0" w:space="0" w:color="auto"/>
            <w:bottom w:val="none" w:sz="0" w:space="0" w:color="auto"/>
            <w:right w:val="none" w:sz="0" w:space="0" w:color="auto"/>
          </w:divBdr>
        </w:div>
      </w:divsChild>
    </w:div>
    <w:div w:id="1651866976">
      <w:bodyDiv w:val="1"/>
      <w:marLeft w:val="0"/>
      <w:marRight w:val="0"/>
      <w:marTop w:val="0"/>
      <w:marBottom w:val="0"/>
      <w:divBdr>
        <w:top w:val="none" w:sz="0" w:space="0" w:color="auto"/>
        <w:left w:val="none" w:sz="0" w:space="0" w:color="auto"/>
        <w:bottom w:val="none" w:sz="0" w:space="0" w:color="auto"/>
        <w:right w:val="none" w:sz="0" w:space="0" w:color="auto"/>
      </w:divBdr>
    </w:div>
    <w:div w:id="1655987543">
      <w:bodyDiv w:val="1"/>
      <w:marLeft w:val="0"/>
      <w:marRight w:val="0"/>
      <w:marTop w:val="0"/>
      <w:marBottom w:val="0"/>
      <w:divBdr>
        <w:top w:val="none" w:sz="0" w:space="0" w:color="auto"/>
        <w:left w:val="none" w:sz="0" w:space="0" w:color="auto"/>
        <w:bottom w:val="none" w:sz="0" w:space="0" w:color="auto"/>
        <w:right w:val="none" w:sz="0" w:space="0" w:color="auto"/>
      </w:divBdr>
    </w:div>
    <w:div w:id="1659378206">
      <w:bodyDiv w:val="1"/>
      <w:marLeft w:val="0"/>
      <w:marRight w:val="0"/>
      <w:marTop w:val="0"/>
      <w:marBottom w:val="0"/>
      <w:divBdr>
        <w:top w:val="none" w:sz="0" w:space="0" w:color="auto"/>
        <w:left w:val="none" w:sz="0" w:space="0" w:color="auto"/>
        <w:bottom w:val="none" w:sz="0" w:space="0" w:color="auto"/>
        <w:right w:val="none" w:sz="0" w:space="0" w:color="auto"/>
      </w:divBdr>
    </w:div>
    <w:div w:id="1660116970">
      <w:bodyDiv w:val="1"/>
      <w:marLeft w:val="0"/>
      <w:marRight w:val="0"/>
      <w:marTop w:val="0"/>
      <w:marBottom w:val="0"/>
      <w:divBdr>
        <w:top w:val="none" w:sz="0" w:space="0" w:color="auto"/>
        <w:left w:val="none" w:sz="0" w:space="0" w:color="auto"/>
        <w:bottom w:val="none" w:sz="0" w:space="0" w:color="auto"/>
        <w:right w:val="none" w:sz="0" w:space="0" w:color="auto"/>
      </w:divBdr>
    </w:div>
    <w:div w:id="1660890016">
      <w:bodyDiv w:val="1"/>
      <w:marLeft w:val="0"/>
      <w:marRight w:val="0"/>
      <w:marTop w:val="0"/>
      <w:marBottom w:val="0"/>
      <w:divBdr>
        <w:top w:val="none" w:sz="0" w:space="0" w:color="auto"/>
        <w:left w:val="none" w:sz="0" w:space="0" w:color="auto"/>
        <w:bottom w:val="none" w:sz="0" w:space="0" w:color="auto"/>
        <w:right w:val="none" w:sz="0" w:space="0" w:color="auto"/>
      </w:divBdr>
      <w:divsChild>
        <w:div w:id="390233899">
          <w:marLeft w:val="0"/>
          <w:marRight w:val="0"/>
          <w:marTop w:val="0"/>
          <w:marBottom w:val="0"/>
          <w:divBdr>
            <w:top w:val="none" w:sz="0" w:space="0" w:color="auto"/>
            <w:left w:val="none" w:sz="0" w:space="0" w:color="auto"/>
            <w:bottom w:val="none" w:sz="0" w:space="0" w:color="auto"/>
            <w:right w:val="none" w:sz="0" w:space="0" w:color="auto"/>
          </w:divBdr>
        </w:div>
        <w:div w:id="536507790">
          <w:marLeft w:val="0"/>
          <w:marRight w:val="0"/>
          <w:marTop w:val="0"/>
          <w:marBottom w:val="0"/>
          <w:divBdr>
            <w:top w:val="none" w:sz="0" w:space="0" w:color="auto"/>
            <w:left w:val="none" w:sz="0" w:space="0" w:color="auto"/>
            <w:bottom w:val="none" w:sz="0" w:space="0" w:color="auto"/>
            <w:right w:val="none" w:sz="0" w:space="0" w:color="auto"/>
          </w:divBdr>
        </w:div>
        <w:div w:id="598099631">
          <w:marLeft w:val="0"/>
          <w:marRight w:val="0"/>
          <w:marTop w:val="0"/>
          <w:marBottom w:val="0"/>
          <w:divBdr>
            <w:top w:val="none" w:sz="0" w:space="0" w:color="auto"/>
            <w:left w:val="none" w:sz="0" w:space="0" w:color="auto"/>
            <w:bottom w:val="none" w:sz="0" w:space="0" w:color="auto"/>
            <w:right w:val="none" w:sz="0" w:space="0" w:color="auto"/>
          </w:divBdr>
        </w:div>
        <w:div w:id="928662590">
          <w:marLeft w:val="0"/>
          <w:marRight w:val="0"/>
          <w:marTop w:val="0"/>
          <w:marBottom w:val="0"/>
          <w:divBdr>
            <w:top w:val="none" w:sz="0" w:space="0" w:color="auto"/>
            <w:left w:val="none" w:sz="0" w:space="0" w:color="auto"/>
            <w:bottom w:val="none" w:sz="0" w:space="0" w:color="auto"/>
            <w:right w:val="none" w:sz="0" w:space="0" w:color="auto"/>
          </w:divBdr>
        </w:div>
        <w:div w:id="1024019762">
          <w:marLeft w:val="0"/>
          <w:marRight w:val="0"/>
          <w:marTop w:val="0"/>
          <w:marBottom w:val="0"/>
          <w:divBdr>
            <w:top w:val="none" w:sz="0" w:space="0" w:color="auto"/>
            <w:left w:val="none" w:sz="0" w:space="0" w:color="auto"/>
            <w:bottom w:val="none" w:sz="0" w:space="0" w:color="auto"/>
            <w:right w:val="none" w:sz="0" w:space="0" w:color="auto"/>
          </w:divBdr>
        </w:div>
        <w:div w:id="1989438996">
          <w:marLeft w:val="0"/>
          <w:marRight w:val="0"/>
          <w:marTop w:val="0"/>
          <w:marBottom w:val="0"/>
          <w:divBdr>
            <w:top w:val="none" w:sz="0" w:space="0" w:color="auto"/>
            <w:left w:val="none" w:sz="0" w:space="0" w:color="auto"/>
            <w:bottom w:val="none" w:sz="0" w:space="0" w:color="auto"/>
            <w:right w:val="none" w:sz="0" w:space="0" w:color="auto"/>
          </w:divBdr>
        </w:div>
      </w:divsChild>
    </w:div>
    <w:div w:id="1663464207">
      <w:bodyDiv w:val="1"/>
      <w:marLeft w:val="0"/>
      <w:marRight w:val="0"/>
      <w:marTop w:val="0"/>
      <w:marBottom w:val="0"/>
      <w:divBdr>
        <w:top w:val="none" w:sz="0" w:space="0" w:color="auto"/>
        <w:left w:val="none" w:sz="0" w:space="0" w:color="auto"/>
        <w:bottom w:val="none" w:sz="0" w:space="0" w:color="auto"/>
        <w:right w:val="none" w:sz="0" w:space="0" w:color="auto"/>
      </w:divBdr>
    </w:div>
    <w:div w:id="1667440159">
      <w:bodyDiv w:val="1"/>
      <w:marLeft w:val="0"/>
      <w:marRight w:val="0"/>
      <w:marTop w:val="0"/>
      <w:marBottom w:val="0"/>
      <w:divBdr>
        <w:top w:val="none" w:sz="0" w:space="0" w:color="auto"/>
        <w:left w:val="none" w:sz="0" w:space="0" w:color="auto"/>
        <w:bottom w:val="none" w:sz="0" w:space="0" w:color="auto"/>
        <w:right w:val="none" w:sz="0" w:space="0" w:color="auto"/>
      </w:divBdr>
    </w:div>
    <w:div w:id="1672443747">
      <w:bodyDiv w:val="1"/>
      <w:marLeft w:val="0"/>
      <w:marRight w:val="0"/>
      <w:marTop w:val="0"/>
      <w:marBottom w:val="0"/>
      <w:divBdr>
        <w:top w:val="none" w:sz="0" w:space="0" w:color="auto"/>
        <w:left w:val="none" w:sz="0" w:space="0" w:color="auto"/>
        <w:bottom w:val="none" w:sz="0" w:space="0" w:color="auto"/>
        <w:right w:val="none" w:sz="0" w:space="0" w:color="auto"/>
      </w:divBdr>
    </w:div>
    <w:div w:id="1672903991">
      <w:bodyDiv w:val="1"/>
      <w:marLeft w:val="0"/>
      <w:marRight w:val="0"/>
      <w:marTop w:val="0"/>
      <w:marBottom w:val="0"/>
      <w:divBdr>
        <w:top w:val="none" w:sz="0" w:space="0" w:color="auto"/>
        <w:left w:val="none" w:sz="0" w:space="0" w:color="auto"/>
        <w:bottom w:val="none" w:sz="0" w:space="0" w:color="auto"/>
        <w:right w:val="none" w:sz="0" w:space="0" w:color="auto"/>
      </w:divBdr>
    </w:div>
    <w:div w:id="1673222869">
      <w:bodyDiv w:val="1"/>
      <w:marLeft w:val="0"/>
      <w:marRight w:val="0"/>
      <w:marTop w:val="0"/>
      <w:marBottom w:val="0"/>
      <w:divBdr>
        <w:top w:val="none" w:sz="0" w:space="0" w:color="auto"/>
        <w:left w:val="none" w:sz="0" w:space="0" w:color="auto"/>
        <w:bottom w:val="none" w:sz="0" w:space="0" w:color="auto"/>
        <w:right w:val="none" w:sz="0" w:space="0" w:color="auto"/>
      </w:divBdr>
    </w:div>
    <w:div w:id="1673484881">
      <w:bodyDiv w:val="1"/>
      <w:marLeft w:val="0"/>
      <w:marRight w:val="0"/>
      <w:marTop w:val="0"/>
      <w:marBottom w:val="0"/>
      <w:divBdr>
        <w:top w:val="none" w:sz="0" w:space="0" w:color="auto"/>
        <w:left w:val="none" w:sz="0" w:space="0" w:color="auto"/>
        <w:bottom w:val="none" w:sz="0" w:space="0" w:color="auto"/>
        <w:right w:val="none" w:sz="0" w:space="0" w:color="auto"/>
      </w:divBdr>
    </w:div>
    <w:div w:id="1679696461">
      <w:bodyDiv w:val="1"/>
      <w:marLeft w:val="0"/>
      <w:marRight w:val="0"/>
      <w:marTop w:val="0"/>
      <w:marBottom w:val="0"/>
      <w:divBdr>
        <w:top w:val="none" w:sz="0" w:space="0" w:color="auto"/>
        <w:left w:val="none" w:sz="0" w:space="0" w:color="auto"/>
        <w:bottom w:val="none" w:sz="0" w:space="0" w:color="auto"/>
        <w:right w:val="none" w:sz="0" w:space="0" w:color="auto"/>
      </w:divBdr>
    </w:div>
    <w:div w:id="1679768863">
      <w:bodyDiv w:val="1"/>
      <w:marLeft w:val="0"/>
      <w:marRight w:val="0"/>
      <w:marTop w:val="0"/>
      <w:marBottom w:val="0"/>
      <w:divBdr>
        <w:top w:val="none" w:sz="0" w:space="0" w:color="auto"/>
        <w:left w:val="none" w:sz="0" w:space="0" w:color="auto"/>
        <w:bottom w:val="none" w:sz="0" w:space="0" w:color="auto"/>
        <w:right w:val="none" w:sz="0" w:space="0" w:color="auto"/>
      </w:divBdr>
    </w:div>
    <w:div w:id="1684044929">
      <w:bodyDiv w:val="1"/>
      <w:marLeft w:val="0"/>
      <w:marRight w:val="0"/>
      <w:marTop w:val="0"/>
      <w:marBottom w:val="0"/>
      <w:divBdr>
        <w:top w:val="none" w:sz="0" w:space="0" w:color="auto"/>
        <w:left w:val="none" w:sz="0" w:space="0" w:color="auto"/>
        <w:bottom w:val="none" w:sz="0" w:space="0" w:color="auto"/>
        <w:right w:val="none" w:sz="0" w:space="0" w:color="auto"/>
      </w:divBdr>
    </w:div>
    <w:div w:id="1685748431">
      <w:bodyDiv w:val="1"/>
      <w:marLeft w:val="0"/>
      <w:marRight w:val="0"/>
      <w:marTop w:val="0"/>
      <w:marBottom w:val="0"/>
      <w:divBdr>
        <w:top w:val="none" w:sz="0" w:space="0" w:color="auto"/>
        <w:left w:val="none" w:sz="0" w:space="0" w:color="auto"/>
        <w:bottom w:val="none" w:sz="0" w:space="0" w:color="auto"/>
        <w:right w:val="none" w:sz="0" w:space="0" w:color="auto"/>
      </w:divBdr>
    </w:div>
    <w:div w:id="1690133464">
      <w:bodyDiv w:val="1"/>
      <w:marLeft w:val="0"/>
      <w:marRight w:val="0"/>
      <w:marTop w:val="0"/>
      <w:marBottom w:val="0"/>
      <w:divBdr>
        <w:top w:val="none" w:sz="0" w:space="0" w:color="auto"/>
        <w:left w:val="none" w:sz="0" w:space="0" w:color="auto"/>
        <w:bottom w:val="none" w:sz="0" w:space="0" w:color="auto"/>
        <w:right w:val="none" w:sz="0" w:space="0" w:color="auto"/>
      </w:divBdr>
    </w:div>
    <w:div w:id="1690838697">
      <w:bodyDiv w:val="1"/>
      <w:marLeft w:val="0"/>
      <w:marRight w:val="0"/>
      <w:marTop w:val="0"/>
      <w:marBottom w:val="0"/>
      <w:divBdr>
        <w:top w:val="none" w:sz="0" w:space="0" w:color="auto"/>
        <w:left w:val="none" w:sz="0" w:space="0" w:color="auto"/>
        <w:bottom w:val="none" w:sz="0" w:space="0" w:color="auto"/>
        <w:right w:val="none" w:sz="0" w:space="0" w:color="auto"/>
      </w:divBdr>
    </w:div>
    <w:div w:id="1692488619">
      <w:bodyDiv w:val="1"/>
      <w:marLeft w:val="0"/>
      <w:marRight w:val="0"/>
      <w:marTop w:val="0"/>
      <w:marBottom w:val="0"/>
      <w:divBdr>
        <w:top w:val="none" w:sz="0" w:space="0" w:color="auto"/>
        <w:left w:val="none" w:sz="0" w:space="0" w:color="auto"/>
        <w:bottom w:val="none" w:sz="0" w:space="0" w:color="auto"/>
        <w:right w:val="none" w:sz="0" w:space="0" w:color="auto"/>
      </w:divBdr>
    </w:div>
    <w:div w:id="1693650292">
      <w:bodyDiv w:val="1"/>
      <w:marLeft w:val="0"/>
      <w:marRight w:val="0"/>
      <w:marTop w:val="0"/>
      <w:marBottom w:val="0"/>
      <w:divBdr>
        <w:top w:val="none" w:sz="0" w:space="0" w:color="auto"/>
        <w:left w:val="none" w:sz="0" w:space="0" w:color="auto"/>
        <w:bottom w:val="none" w:sz="0" w:space="0" w:color="auto"/>
        <w:right w:val="none" w:sz="0" w:space="0" w:color="auto"/>
      </w:divBdr>
    </w:div>
    <w:div w:id="1698658574">
      <w:bodyDiv w:val="1"/>
      <w:marLeft w:val="0"/>
      <w:marRight w:val="0"/>
      <w:marTop w:val="0"/>
      <w:marBottom w:val="0"/>
      <w:divBdr>
        <w:top w:val="none" w:sz="0" w:space="0" w:color="auto"/>
        <w:left w:val="none" w:sz="0" w:space="0" w:color="auto"/>
        <w:bottom w:val="none" w:sz="0" w:space="0" w:color="auto"/>
        <w:right w:val="none" w:sz="0" w:space="0" w:color="auto"/>
      </w:divBdr>
    </w:div>
    <w:div w:id="1700083867">
      <w:bodyDiv w:val="1"/>
      <w:marLeft w:val="0"/>
      <w:marRight w:val="0"/>
      <w:marTop w:val="0"/>
      <w:marBottom w:val="0"/>
      <w:divBdr>
        <w:top w:val="none" w:sz="0" w:space="0" w:color="auto"/>
        <w:left w:val="none" w:sz="0" w:space="0" w:color="auto"/>
        <w:bottom w:val="none" w:sz="0" w:space="0" w:color="auto"/>
        <w:right w:val="none" w:sz="0" w:space="0" w:color="auto"/>
      </w:divBdr>
    </w:div>
    <w:div w:id="1700857964">
      <w:bodyDiv w:val="1"/>
      <w:marLeft w:val="0"/>
      <w:marRight w:val="0"/>
      <w:marTop w:val="0"/>
      <w:marBottom w:val="0"/>
      <w:divBdr>
        <w:top w:val="none" w:sz="0" w:space="0" w:color="auto"/>
        <w:left w:val="none" w:sz="0" w:space="0" w:color="auto"/>
        <w:bottom w:val="none" w:sz="0" w:space="0" w:color="auto"/>
        <w:right w:val="none" w:sz="0" w:space="0" w:color="auto"/>
      </w:divBdr>
    </w:div>
    <w:div w:id="1702704156">
      <w:bodyDiv w:val="1"/>
      <w:marLeft w:val="0"/>
      <w:marRight w:val="0"/>
      <w:marTop w:val="0"/>
      <w:marBottom w:val="0"/>
      <w:divBdr>
        <w:top w:val="none" w:sz="0" w:space="0" w:color="auto"/>
        <w:left w:val="none" w:sz="0" w:space="0" w:color="auto"/>
        <w:bottom w:val="none" w:sz="0" w:space="0" w:color="auto"/>
        <w:right w:val="none" w:sz="0" w:space="0" w:color="auto"/>
      </w:divBdr>
    </w:div>
    <w:div w:id="1704791872">
      <w:bodyDiv w:val="1"/>
      <w:marLeft w:val="0"/>
      <w:marRight w:val="0"/>
      <w:marTop w:val="0"/>
      <w:marBottom w:val="0"/>
      <w:divBdr>
        <w:top w:val="none" w:sz="0" w:space="0" w:color="auto"/>
        <w:left w:val="none" w:sz="0" w:space="0" w:color="auto"/>
        <w:bottom w:val="none" w:sz="0" w:space="0" w:color="auto"/>
        <w:right w:val="none" w:sz="0" w:space="0" w:color="auto"/>
      </w:divBdr>
      <w:divsChild>
        <w:div w:id="1433546231">
          <w:marLeft w:val="0"/>
          <w:marRight w:val="0"/>
          <w:marTop w:val="0"/>
          <w:marBottom w:val="0"/>
          <w:divBdr>
            <w:top w:val="none" w:sz="0" w:space="0" w:color="auto"/>
            <w:left w:val="none" w:sz="0" w:space="0" w:color="auto"/>
            <w:bottom w:val="none" w:sz="0" w:space="0" w:color="auto"/>
            <w:right w:val="none" w:sz="0" w:space="0" w:color="auto"/>
          </w:divBdr>
          <w:divsChild>
            <w:div w:id="251398390">
              <w:marLeft w:val="780"/>
              <w:marRight w:val="240"/>
              <w:marTop w:val="180"/>
              <w:marBottom w:val="0"/>
              <w:divBdr>
                <w:top w:val="none" w:sz="0" w:space="0" w:color="auto"/>
                <w:left w:val="none" w:sz="0" w:space="0" w:color="auto"/>
                <w:bottom w:val="none" w:sz="0" w:space="0" w:color="auto"/>
                <w:right w:val="none" w:sz="0" w:space="0" w:color="auto"/>
              </w:divBdr>
              <w:divsChild>
                <w:div w:id="1086725789">
                  <w:marLeft w:val="0"/>
                  <w:marRight w:val="0"/>
                  <w:marTop w:val="0"/>
                  <w:marBottom w:val="0"/>
                  <w:divBdr>
                    <w:top w:val="none" w:sz="0" w:space="0" w:color="auto"/>
                    <w:left w:val="none" w:sz="0" w:space="0" w:color="auto"/>
                    <w:bottom w:val="none" w:sz="0" w:space="0" w:color="auto"/>
                    <w:right w:val="none" w:sz="0" w:space="0" w:color="auto"/>
                  </w:divBdr>
                  <w:divsChild>
                    <w:div w:id="1369142922">
                      <w:marLeft w:val="0"/>
                      <w:marRight w:val="0"/>
                      <w:marTop w:val="0"/>
                      <w:marBottom w:val="0"/>
                      <w:divBdr>
                        <w:top w:val="none" w:sz="0" w:space="0" w:color="auto"/>
                        <w:left w:val="none" w:sz="0" w:space="0" w:color="auto"/>
                        <w:bottom w:val="none" w:sz="0" w:space="0" w:color="auto"/>
                        <w:right w:val="none" w:sz="0" w:space="0" w:color="auto"/>
                      </w:divBdr>
                      <w:divsChild>
                        <w:div w:id="854079314">
                          <w:marLeft w:val="0"/>
                          <w:marRight w:val="0"/>
                          <w:marTop w:val="0"/>
                          <w:marBottom w:val="0"/>
                          <w:divBdr>
                            <w:top w:val="none" w:sz="0" w:space="0" w:color="auto"/>
                            <w:left w:val="none" w:sz="0" w:space="0" w:color="auto"/>
                            <w:bottom w:val="none" w:sz="0" w:space="0" w:color="auto"/>
                            <w:right w:val="none" w:sz="0" w:space="0" w:color="auto"/>
                          </w:divBdr>
                          <w:divsChild>
                            <w:div w:id="89773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4361333">
          <w:marLeft w:val="0"/>
          <w:marRight w:val="0"/>
          <w:marTop w:val="0"/>
          <w:marBottom w:val="0"/>
          <w:divBdr>
            <w:top w:val="none" w:sz="0" w:space="0" w:color="auto"/>
            <w:left w:val="none" w:sz="0" w:space="0" w:color="auto"/>
            <w:bottom w:val="none" w:sz="0" w:space="0" w:color="auto"/>
            <w:right w:val="none" w:sz="0" w:space="0" w:color="auto"/>
          </w:divBdr>
          <w:divsChild>
            <w:div w:id="2006744516">
              <w:marLeft w:val="720"/>
              <w:marRight w:val="0"/>
              <w:marTop w:val="0"/>
              <w:marBottom w:val="0"/>
              <w:divBdr>
                <w:top w:val="none" w:sz="0" w:space="0" w:color="auto"/>
                <w:left w:val="none" w:sz="0" w:space="0" w:color="auto"/>
                <w:bottom w:val="none" w:sz="0" w:space="0" w:color="auto"/>
                <w:right w:val="none" w:sz="0" w:space="0" w:color="auto"/>
              </w:divBdr>
              <w:divsChild>
                <w:div w:id="821848041">
                  <w:marLeft w:val="270"/>
                  <w:marRight w:val="150"/>
                  <w:marTop w:val="0"/>
                  <w:marBottom w:val="0"/>
                  <w:divBdr>
                    <w:top w:val="none" w:sz="0" w:space="0" w:color="auto"/>
                    <w:left w:val="none" w:sz="0" w:space="0" w:color="auto"/>
                    <w:bottom w:val="none" w:sz="0" w:space="0" w:color="auto"/>
                    <w:right w:val="none" w:sz="0" w:space="0" w:color="auto"/>
                  </w:divBdr>
                </w:div>
                <w:div w:id="1729458068">
                  <w:marLeft w:val="0"/>
                  <w:marRight w:val="0"/>
                  <w:marTop w:val="0"/>
                  <w:marBottom w:val="0"/>
                  <w:divBdr>
                    <w:top w:val="none" w:sz="0" w:space="0" w:color="auto"/>
                    <w:left w:val="none" w:sz="0" w:space="0" w:color="auto"/>
                    <w:bottom w:val="none" w:sz="0" w:space="0" w:color="auto"/>
                    <w:right w:val="none" w:sz="0" w:space="0" w:color="auto"/>
                  </w:divBdr>
                  <w:divsChild>
                    <w:div w:id="947157383">
                      <w:marLeft w:val="0"/>
                      <w:marRight w:val="0"/>
                      <w:marTop w:val="0"/>
                      <w:marBottom w:val="0"/>
                      <w:divBdr>
                        <w:top w:val="none" w:sz="0" w:space="0" w:color="auto"/>
                        <w:left w:val="none" w:sz="0" w:space="0" w:color="auto"/>
                        <w:bottom w:val="none" w:sz="0" w:space="0" w:color="auto"/>
                        <w:right w:val="none" w:sz="0" w:space="0" w:color="auto"/>
                      </w:divBdr>
                      <w:divsChild>
                        <w:div w:id="1507666408">
                          <w:marLeft w:val="0"/>
                          <w:marRight w:val="0"/>
                          <w:marTop w:val="0"/>
                          <w:marBottom w:val="0"/>
                          <w:divBdr>
                            <w:top w:val="none" w:sz="0" w:space="0" w:color="auto"/>
                            <w:left w:val="none" w:sz="0" w:space="0" w:color="auto"/>
                            <w:bottom w:val="none" w:sz="0" w:space="0" w:color="auto"/>
                            <w:right w:val="none" w:sz="0" w:space="0" w:color="auto"/>
                          </w:divBdr>
                          <w:divsChild>
                            <w:div w:id="56634487">
                              <w:marLeft w:val="0"/>
                              <w:marRight w:val="0"/>
                              <w:marTop w:val="0"/>
                              <w:marBottom w:val="0"/>
                              <w:divBdr>
                                <w:top w:val="none" w:sz="0" w:space="0" w:color="auto"/>
                                <w:left w:val="none" w:sz="0" w:space="0" w:color="auto"/>
                                <w:bottom w:val="none" w:sz="0" w:space="0" w:color="auto"/>
                                <w:right w:val="none" w:sz="0" w:space="0" w:color="auto"/>
                              </w:divBdr>
                              <w:divsChild>
                                <w:div w:id="1092094430">
                                  <w:marLeft w:val="0"/>
                                  <w:marRight w:val="0"/>
                                  <w:marTop w:val="30"/>
                                  <w:marBottom w:val="0"/>
                                  <w:divBdr>
                                    <w:top w:val="none" w:sz="0" w:space="0" w:color="auto"/>
                                    <w:left w:val="none" w:sz="0" w:space="0" w:color="auto"/>
                                    <w:bottom w:val="none" w:sz="0" w:space="0" w:color="auto"/>
                                    <w:right w:val="none" w:sz="0" w:space="0" w:color="auto"/>
                                  </w:divBdr>
                                  <w:divsChild>
                                    <w:div w:id="33889593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414202">
      <w:bodyDiv w:val="1"/>
      <w:marLeft w:val="0"/>
      <w:marRight w:val="0"/>
      <w:marTop w:val="0"/>
      <w:marBottom w:val="0"/>
      <w:divBdr>
        <w:top w:val="none" w:sz="0" w:space="0" w:color="auto"/>
        <w:left w:val="none" w:sz="0" w:space="0" w:color="auto"/>
        <w:bottom w:val="none" w:sz="0" w:space="0" w:color="auto"/>
        <w:right w:val="none" w:sz="0" w:space="0" w:color="auto"/>
      </w:divBdr>
    </w:div>
    <w:div w:id="1709404926">
      <w:bodyDiv w:val="1"/>
      <w:marLeft w:val="0"/>
      <w:marRight w:val="0"/>
      <w:marTop w:val="0"/>
      <w:marBottom w:val="0"/>
      <w:divBdr>
        <w:top w:val="none" w:sz="0" w:space="0" w:color="auto"/>
        <w:left w:val="none" w:sz="0" w:space="0" w:color="auto"/>
        <w:bottom w:val="none" w:sz="0" w:space="0" w:color="auto"/>
        <w:right w:val="none" w:sz="0" w:space="0" w:color="auto"/>
      </w:divBdr>
    </w:div>
    <w:div w:id="1713308093">
      <w:bodyDiv w:val="1"/>
      <w:marLeft w:val="0"/>
      <w:marRight w:val="0"/>
      <w:marTop w:val="0"/>
      <w:marBottom w:val="0"/>
      <w:divBdr>
        <w:top w:val="none" w:sz="0" w:space="0" w:color="auto"/>
        <w:left w:val="none" w:sz="0" w:space="0" w:color="auto"/>
        <w:bottom w:val="none" w:sz="0" w:space="0" w:color="auto"/>
        <w:right w:val="none" w:sz="0" w:space="0" w:color="auto"/>
      </w:divBdr>
    </w:div>
    <w:div w:id="1719553370">
      <w:bodyDiv w:val="1"/>
      <w:marLeft w:val="0"/>
      <w:marRight w:val="0"/>
      <w:marTop w:val="0"/>
      <w:marBottom w:val="0"/>
      <w:divBdr>
        <w:top w:val="none" w:sz="0" w:space="0" w:color="auto"/>
        <w:left w:val="none" w:sz="0" w:space="0" w:color="auto"/>
        <w:bottom w:val="none" w:sz="0" w:space="0" w:color="auto"/>
        <w:right w:val="none" w:sz="0" w:space="0" w:color="auto"/>
      </w:divBdr>
    </w:div>
    <w:div w:id="1719629204">
      <w:bodyDiv w:val="1"/>
      <w:marLeft w:val="0"/>
      <w:marRight w:val="0"/>
      <w:marTop w:val="0"/>
      <w:marBottom w:val="0"/>
      <w:divBdr>
        <w:top w:val="none" w:sz="0" w:space="0" w:color="auto"/>
        <w:left w:val="none" w:sz="0" w:space="0" w:color="auto"/>
        <w:bottom w:val="none" w:sz="0" w:space="0" w:color="auto"/>
        <w:right w:val="none" w:sz="0" w:space="0" w:color="auto"/>
      </w:divBdr>
    </w:div>
    <w:div w:id="1722747175">
      <w:bodyDiv w:val="1"/>
      <w:marLeft w:val="0"/>
      <w:marRight w:val="0"/>
      <w:marTop w:val="0"/>
      <w:marBottom w:val="0"/>
      <w:divBdr>
        <w:top w:val="none" w:sz="0" w:space="0" w:color="auto"/>
        <w:left w:val="none" w:sz="0" w:space="0" w:color="auto"/>
        <w:bottom w:val="none" w:sz="0" w:space="0" w:color="auto"/>
        <w:right w:val="none" w:sz="0" w:space="0" w:color="auto"/>
      </w:divBdr>
      <w:divsChild>
        <w:div w:id="81538222">
          <w:marLeft w:val="0"/>
          <w:marRight w:val="0"/>
          <w:marTop w:val="0"/>
          <w:marBottom w:val="0"/>
          <w:divBdr>
            <w:top w:val="none" w:sz="0" w:space="0" w:color="auto"/>
            <w:left w:val="none" w:sz="0" w:space="0" w:color="auto"/>
            <w:bottom w:val="none" w:sz="0" w:space="0" w:color="auto"/>
            <w:right w:val="none" w:sz="0" w:space="0" w:color="auto"/>
          </w:divBdr>
          <w:divsChild>
            <w:div w:id="1381171530">
              <w:marLeft w:val="0"/>
              <w:marRight w:val="0"/>
              <w:marTop w:val="0"/>
              <w:marBottom w:val="240"/>
              <w:divBdr>
                <w:top w:val="none" w:sz="0" w:space="0" w:color="auto"/>
                <w:left w:val="none" w:sz="0" w:space="0" w:color="auto"/>
                <w:bottom w:val="none" w:sz="0" w:space="0" w:color="auto"/>
                <w:right w:val="none" w:sz="0" w:space="0" w:color="auto"/>
              </w:divBdr>
            </w:div>
          </w:divsChild>
        </w:div>
        <w:div w:id="286813304">
          <w:marLeft w:val="0"/>
          <w:marRight w:val="0"/>
          <w:marTop w:val="0"/>
          <w:marBottom w:val="0"/>
          <w:divBdr>
            <w:top w:val="none" w:sz="0" w:space="0" w:color="auto"/>
            <w:left w:val="none" w:sz="0" w:space="0" w:color="auto"/>
            <w:bottom w:val="none" w:sz="0" w:space="0" w:color="auto"/>
            <w:right w:val="none" w:sz="0" w:space="0" w:color="auto"/>
          </w:divBdr>
          <w:divsChild>
            <w:div w:id="814837548">
              <w:marLeft w:val="0"/>
              <w:marRight w:val="0"/>
              <w:marTop w:val="0"/>
              <w:marBottom w:val="240"/>
              <w:divBdr>
                <w:top w:val="none" w:sz="0" w:space="0" w:color="auto"/>
                <w:left w:val="none" w:sz="0" w:space="0" w:color="auto"/>
                <w:bottom w:val="none" w:sz="0" w:space="0" w:color="auto"/>
                <w:right w:val="none" w:sz="0" w:space="0" w:color="auto"/>
              </w:divBdr>
            </w:div>
          </w:divsChild>
        </w:div>
        <w:div w:id="538201353">
          <w:marLeft w:val="0"/>
          <w:marRight w:val="0"/>
          <w:marTop w:val="0"/>
          <w:marBottom w:val="0"/>
          <w:divBdr>
            <w:top w:val="none" w:sz="0" w:space="0" w:color="auto"/>
            <w:left w:val="none" w:sz="0" w:space="0" w:color="auto"/>
            <w:bottom w:val="none" w:sz="0" w:space="0" w:color="auto"/>
            <w:right w:val="none" w:sz="0" w:space="0" w:color="auto"/>
          </w:divBdr>
          <w:divsChild>
            <w:div w:id="312148836">
              <w:marLeft w:val="0"/>
              <w:marRight w:val="0"/>
              <w:marTop w:val="0"/>
              <w:marBottom w:val="240"/>
              <w:divBdr>
                <w:top w:val="none" w:sz="0" w:space="0" w:color="auto"/>
                <w:left w:val="none" w:sz="0" w:space="0" w:color="auto"/>
                <w:bottom w:val="none" w:sz="0" w:space="0" w:color="auto"/>
                <w:right w:val="none" w:sz="0" w:space="0" w:color="auto"/>
              </w:divBdr>
            </w:div>
          </w:divsChild>
        </w:div>
        <w:div w:id="1273442368">
          <w:marLeft w:val="0"/>
          <w:marRight w:val="0"/>
          <w:marTop w:val="0"/>
          <w:marBottom w:val="0"/>
          <w:divBdr>
            <w:top w:val="none" w:sz="0" w:space="0" w:color="auto"/>
            <w:left w:val="none" w:sz="0" w:space="0" w:color="auto"/>
            <w:bottom w:val="none" w:sz="0" w:space="0" w:color="auto"/>
            <w:right w:val="none" w:sz="0" w:space="0" w:color="auto"/>
          </w:divBdr>
          <w:divsChild>
            <w:div w:id="383988968">
              <w:marLeft w:val="0"/>
              <w:marRight w:val="0"/>
              <w:marTop w:val="0"/>
              <w:marBottom w:val="240"/>
              <w:divBdr>
                <w:top w:val="none" w:sz="0" w:space="0" w:color="auto"/>
                <w:left w:val="none" w:sz="0" w:space="0" w:color="auto"/>
                <w:bottom w:val="none" w:sz="0" w:space="0" w:color="auto"/>
                <w:right w:val="none" w:sz="0" w:space="0" w:color="auto"/>
              </w:divBdr>
            </w:div>
          </w:divsChild>
        </w:div>
        <w:div w:id="1279602680">
          <w:marLeft w:val="0"/>
          <w:marRight w:val="0"/>
          <w:marTop w:val="0"/>
          <w:marBottom w:val="0"/>
          <w:divBdr>
            <w:top w:val="none" w:sz="0" w:space="0" w:color="auto"/>
            <w:left w:val="none" w:sz="0" w:space="0" w:color="auto"/>
            <w:bottom w:val="none" w:sz="0" w:space="0" w:color="auto"/>
            <w:right w:val="none" w:sz="0" w:space="0" w:color="auto"/>
          </w:divBdr>
          <w:divsChild>
            <w:div w:id="165637229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29112190">
      <w:bodyDiv w:val="1"/>
      <w:marLeft w:val="0"/>
      <w:marRight w:val="0"/>
      <w:marTop w:val="0"/>
      <w:marBottom w:val="0"/>
      <w:divBdr>
        <w:top w:val="none" w:sz="0" w:space="0" w:color="auto"/>
        <w:left w:val="none" w:sz="0" w:space="0" w:color="auto"/>
        <w:bottom w:val="none" w:sz="0" w:space="0" w:color="auto"/>
        <w:right w:val="none" w:sz="0" w:space="0" w:color="auto"/>
      </w:divBdr>
    </w:div>
    <w:div w:id="1729378742">
      <w:bodyDiv w:val="1"/>
      <w:marLeft w:val="0"/>
      <w:marRight w:val="0"/>
      <w:marTop w:val="0"/>
      <w:marBottom w:val="0"/>
      <w:divBdr>
        <w:top w:val="none" w:sz="0" w:space="0" w:color="auto"/>
        <w:left w:val="none" w:sz="0" w:space="0" w:color="auto"/>
        <w:bottom w:val="none" w:sz="0" w:space="0" w:color="auto"/>
        <w:right w:val="none" w:sz="0" w:space="0" w:color="auto"/>
      </w:divBdr>
    </w:div>
    <w:div w:id="1730032430">
      <w:bodyDiv w:val="1"/>
      <w:marLeft w:val="0"/>
      <w:marRight w:val="0"/>
      <w:marTop w:val="0"/>
      <w:marBottom w:val="0"/>
      <w:divBdr>
        <w:top w:val="none" w:sz="0" w:space="0" w:color="auto"/>
        <w:left w:val="none" w:sz="0" w:space="0" w:color="auto"/>
        <w:bottom w:val="none" w:sz="0" w:space="0" w:color="auto"/>
        <w:right w:val="none" w:sz="0" w:space="0" w:color="auto"/>
      </w:divBdr>
    </w:div>
    <w:div w:id="1731806156">
      <w:bodyDiv w:val="1"/>
      <w:marLeft w:val="0"/>
      <w:marRight w:val="0"/>
      <w:marTop w:val="0"/>
      <w:marBottom w:val="0"/>
      <w:divBdr>
        <w:top w:val="none" w:sz="0" w:space="0" w:color="auto"/>
        <w:left w:val="none" w:sz="0" w:space="0" w:color="auto"/>
        <w:bottom w:val="none" w:sz="0" w:space="0" w:color="auto"/>
        <w:right w:val="none" w:sz="0" w:space="0" w:color="auto"/>
      </w:divBdr>
    </w:div>
    <w:div w:id="1732315281">
      <w:bodyDiv w:val="1"/>
      <w:marLeft w:val="0"/>
      <w:marRight w:val="0"/>
      <w:marTop w:val="0"/>
      <w:marBottom w:val="0"/>
      <w:divBdr>
        <w:top w:val="none" w:sz="0" w:space="0" w:color="auto"/>
        <w:left w:val="none" w:sz="0" w:space="0" w:color="auto"/>
        <w:bottom w:val="none" w:sz="0" w:space="0" w:color="auto"/>
        <w:right w:val="none" w:sz="0" w:space="0" w:color="auto"/>
      </w:divBdr>
    </w:div>
    <w:div w:id="1739473329">
      <w:bodyDiv w:val="1"/>
      <w:marLeft w:val="0"/>
      <w:marRight w:val="0"/>
      <w:marTop w:val="0"/>
      <w:marBottom w:val="0"/>
      <w:divBdr>
        <w:top w:val="none" w:sz="0" w:space="0" w:color="auto"/>
        <w:left w:val="none" w:sz="0" w:space="0" w:color="auto"/>
        <w:bottom w:val="none" w:sz="0" w:space="0" w:color="auto"/>
        <w:right w:val="none" w:sz="0" w:space="0" w:color="auto"/>
      </w:divBdr>
    </w:div>
    <w:div w:id="1743406702">
      <w:bodyDiv w:val="1"/>
      <w:marLeft w:val="0"/>
      <w:marRight w:val="0"/>
      <w:marTop w:val="0"/>
      <w:marBottom w:val="0"/>
      <w:divBdr>
        <w:top w:val="none" w:sz="0" w:space="0" w:color="auto"/>
        <w:left w:val="none" w:sz="0" w:space="0" w:color="auto"/>
        <w:bottom w:val="none" w:sz="0" w:space="0" w:color="auto"/>
        <w:right w:val="none" w:sz="0" w:space="0" w:color="auto"/>
      </w:divBdr>
    </w:div>
    <w:div w:id="1746487083">
      <w:bodyDiv w:val="1"/>
      <w:marLeft w:val="0"/>
      <w:marRight w:val="0"/>
      <w:marTop w:val="0"/>
      <w:marBottom w:val="0"/>
      <w:divBdr>
        <w:top w:val="none" w:sz="0" w:space="0" w:color="auto"/>
        <w:left w:val="none" w:sz="0" w:space="0" w:color="auto"/>
        <w:bottom w:val="none" w:sz="0" w:space="0" w:color="auto"/>
        <w:right w:val="none" w:sz="0" w:space="0" w:color="auto"/>
      </w:divBdr>
    </w:div>
    <w:div w:id="1747804235">
      <w:bodyDiv w:val="1"/>
      <w:marLeft w:val="0"/>
      <w:marRight w:val="0"/>
      <w:marTop w:val="0"/>
      <w:marBottom w:val="0"/>
      <w:divBdr>
        <w:top w:val="none" w:sz="0" w:space="0" w:color="auto"/>
        <w:left w:val="none" w:sz="0" w:space="0" w:color="auto"/>
        <w:bottom w:val="none" w:sz="0" w:space="0" w:color="auto"/>
        <w:right w:val="none" w:sz="0" w:space="0" w:color="auto"/>
      </w:divBdr>
    </w:div>
    <w:div w:id="1748378351">
      <w:bodyDiv w:val="1"/>
      <w:marLeft w:val="0"/>
      <w:marRight w:val="0"/>
      <w:marTop w:val="0"/>
      <w:marBottom w:val="0"/>
      <w:divBdr>
        <w:top w:val="none" w:sz="0" w:space="0" w:color="auto"/>
        <w:left w:val="none" w:sz="0" w:space="0" w:color="auto"/>
        <w:bottom w:val="none" w:sz="0" w:space="0" w:color="auto"/>
        <w:right w:val="none" w:sz="0" w:space="0" w:color="auto"/>
      </w:divBdr>
    </w:div>
    <w:div w:id="1750882969">
      <w:bodyDiv w:val="1"/>
      <w:marLeft w:val="0"/>
      <w:marRight w:val="0"/>
      <w:marTop w:val="0"/>
      <w:marBottom w:val="0"/>
      <w:divBdr>
        <w:top w:val="none" w:sz="0" w:space="0" w:color="auto"/>
        <w:left w:val="none" w:sz="0" w:space="0" w:color="auto"/>
        <w:bottom w:val="none" w:sz="0" w:space="0" w:color="auto"/>
        <w:right w:val="none" w:sz="0" w:space="0" w:color="auto"/>
      </w:divBdr>
    </w:div>
    <w:div w:id="1753356233">
      <w:bodyDiv w:val="1"/>
      <w:marLeft w:val="0"/>
      <w:marRight w:val="0"/>
      <w:marTop w:val="0"/>
      <w:marBottom w:val="0"/>
      <w:divBdr>
        <w:top w:val="none" w:sz="0" w:space="0" w:color="auto"/>
        <w:left w:val="none" w:sz="0" w:space="0" w:color="auto"/>
        <w:bottom w:val="none" w:sz="0" w:space="0" w:color="auto"/>
        <w:right w:val="none" w:sz="0" w:space="0" w:color="auto"/>
      </w:divBdr>
    </w:div>
    <w:div w:id="1755129247">
      <w:bodyDiv w:val="1"/>
      <w:marLeft w:val="0"/>
      <w:marRight w:val="0"/>
      <w:marTop w:val="0"/>
      <w:marBottom w:val="0"/>
      <w:divBdr>
        <w:top w:val="none" w:sz="0" w:space="0" w:color="auto"/>
        <w:left w:val="none" w:sz="0" w:space="0" w:color="auto"/>
        <w:bottom w:val="none" w:sz="0" w:space="0" w:color="auto"/>
        <w:right w:val="none" w:sz="0" w:space="0" w:color="auto"/>
      </w:divBdr>
    </w:div>
    <w:div w:id="1755662592">
      <w:bodyDiv w:val="1"/>
      <w:marLeft w:val="0"/>
      <w:marRight w:val="0"/>
      <w:marTop w:val="0"/>
      <w:marBottom w:val="0"/>
      <w:divBdr>
        <w:top w:val="none" w:sz="0" w:space="0" w:color="auto"/>
        <w:left w:val="none" w:sz="0" w:space="0" w:color="auto"/>
        <w:bottom w:val="none" w:sz="0" w:space="0" w:color="auto"/>
        <w:right w:val="none" w:sz="0" w:space="0" w:color="auto"/>
      </w:divBdr>
    </w:div>
    <w:div w:id="1756975161">
      <w:bodyDiv w:val="1"/>
      <w:marLeft w:val="0"/>
      <w:marRight w:val="0"/>
      <w:marTop w:val="0"/>
      <w:marBottom w:val="0"/>
      <w:divBdr>
        <w:top w:val="none" w:sz="0" w:space="0" w:color="auto"/>
        <w:left w:val="none" w:sz="0" w:space="0" w:color="auto"/>
        <w:bottom w:val="none" w:sz="0" w:space="0" w:color="auto"/>
        <w:right w:val="none" w:sz="0" w:space="0" w:color="auto"/>
      </w:divBdr>
      <w:divsChild>
        <w:div w:id="955864743">
          <w:marLeft w:val="0"/>
          <w:marRight w:val="0"/>
          <w:marTop w:val="0"/>
          <w:marBottom w:val="0"/>
          <w:divBdr>
            <w:top w:val="none" w:sz="0" w:space="0" w:color="auto"/>
            <w:left w:val="none" w:sz="0" w:space="0" w:color="auto"/>
            <w:bottom w:val="none" w:sz="0" w:space="0" w:color="auto"/>
            <w:right w:val="none" w:sz="0" w:space="0" w:color="auto"/>
          </w:divBdr>
        </w:div>
      </w:divsChild>
    </w:div>
    <w:div w:id="1758862006">
      <w:bodyDiv w:val="1"/>
      <w:marLeft w:val="0"/>
      <w:marRight w:val="0"/>
      <w:marTop w:val="0"/>
      <w:marBottom w:val="0"/>
      <w:divBdr>
        <w:top w:val="none" w:sz="0" w:space="0" w:color="auto"/>
        <w:left w:val="none" w:sz="0" w:space="0" w:color="auto"/>
        <w:bottom w:val="none" w:sz="0" w:space="0" w:color="auto"/>
        <w:right w:val="none" w:sz="0" w:space="0" w:color="auto"/>
      </w:divBdr>
    </w:div>
    <w:div w:id="1762794717">
      <w:bodyDiv w:val="1"/>
      <w:marLeft w:val="0"/>
      <w:marRight w:val="0"/>
      <w:marTop w:val="0"/>
      <w:marBottom w:val="0"/>
      <w:divBdr>
        <w:top w:val="none" w:sz="0" w:space="0" w:color="auto"/>
        <w:left w:val="none" w:sz="0" w:space="0" w:color="auto"/>
        <w:bottom w:val="none" w:sz="0" w:space="0" w:color="auto"/>
        <w:right w:val="none" w:sz="0" w:space="0" w:color="auto"/>
      </w:divBdr>
    </w:div>
    <w:div w:id="1763257932">
      <w:bodyDiv w:val="1"/>
      <w:marLeft w:val="0"/>
      <w:marRight w:val="0"/>
      <w:marTop w:val="0"/>
      <w:marBottom w:val="0"/>
      <w:divBdr>
        <w:top w:val="none" w:sz="0" w:space="0" w:color="auto"/>
        <w:left w:val="none" w:sz="0" w:space="0" w:color="auto"/>
        <w:bottom w:val="none" w:sz="0" w:space="0" w:color="auto"/>
        <w:right w:val="none" w:sz="0" w:space="0" w:color="auto"/>
      </w:divBdr>
      <w:divsChild>
        <w:div w:id="1622613100">
          <w:marLeft w:val="0"/>
          <w:marRight w:val="0"/>
          <w:marTop w:val="0"/>
          <w:marBottom w:val="0"/>
          <w:divBdr>
            <w:top w:val="none" w:sz="0" w:space="0" w:color="auto"/>
            <w:left w:val="none" w:sz="0" w:space="0" w:color="auto"/>
            <w:bottom w:val="none" w:sz="0" w:space="0" w:color="auto"/>
            <w:right w:val="none" w:sz="0" w:space="0" w:color="auto"/>
          </w:divBdr>
        </w:div>
      </w:divsChild>
    </w:div>
    <w:div w:id="1763531537">
      <w:bodyDiv w:val="1"/>
      <w:marLeft w:val="0"/>
      <w:marRight w:val="0"/>
      <w:marTop w:val="0"/>
      <w:marBottom w:val="0"/>
      <w:divBdr>
        <w:top w:val="none" w:sz="0" w:space="0" w:color="auto"/>
        <w:left w:val="none" w:sz="0" w:space="0" w:color="auto"/>
        <w:bottom w:val="none" w:sz="0" w:space="0" w:color="auto"/>
        <w:right w:val="none" w:sz="0" w:space="0" w:color="auto"/>
      </w:divBdr>
    </w:div>
    <w:div w:id="1764036402">
      <w:bodyDiv w:val="1"/>
      <w:marLeft w:val="0"/>
      <w:marRight w:val="0"/>
      <w:marTop w:val="0"/>
      <w:marBottom w:val="0"/>
      <w:divBdr>
        <w:top w:val="none" w:sz="0" w:space="0" w:color="auto"/>
        <w:left w:val="none" w:sz="0" w:space="0" w:color="auto"/>
        <w:bottom w:val="none" w:sz="0" w:space="0" w:color="auto"/>
        <w:right w:val="none" w:sz="0" w:space="0" w:color="auto"/>
      </w:divBdr>
    </w:div>
    <w:div w:id="1765346362">
      <w:bodyDiv w:val="1"/>
      <w:marLeft w:val="0"/>
      <w:marRight w:val="0"/>
      <w:marTop w:val="0"/>
      <w:marBottom w:val="0"/>
      <w:divBdr>
        <w:top w:val="none" w:sz="0" w:space="0" w:color="auto"/>
        <w:left w:val="none" w:sz="0" w:space="0" w:color="auto"/>
        <w:bottom w:val="none" w:sz="0" w:space="0" w:color="auto"/>
        <w:right w:val="none" w:sz="0" w:space="0" w:color="auto"/>
      </w:divBdr>
    </w:div>
    <w:div w:id="1769499126">
      <w:bodyDiv w:val="1"/>
      <w:marLeft w:val="0"/>
      <w:marRight w:val="0"/>
      <w:marTop w:val="0"/>
      <w:marBottom w:val="0"/>
      <w:divBdr>
        <w:top w:val="none" w:sz="0" w:space="0" w:color="auto"/>
        <w:left w:val="none" w:sz="0" w:space="0" w:color="auto"/>
        <w:bottom w:val="none" w:sz="0" w:space="0" w:color="auto"/>
        <w:right w:val="none" w:sz="0" w:space="0" w:color="auto"/>
      </w:divBdr>
    </w:div>
    <w:div w:id="1774012229">
      <w:bodyDiv w:val="1"/>
      <w:marLeft w:val="0"/>
      <w:marRight w:val="0"/>
      <w:marTop w:val="0"/>
      <w:marBottom w:val="0"/>
      <w:divBdr>
        <w:top w:val="none" w:sz="0" w:space="0" w:color="auto"/>
        <w:left w:val="none" w:sz="0" w:space="0" w:color="auto"/>
        <w:bottom w:val="none" w:sz="0" w:space="0" w:color="auto"/>
        <w:right w:val="none" w:sz="0" w:space="0" w:color="auto"/>
      </w:divBdr>
    </w:div>
    <w:div w:id="1775247571">
      <w:bodyDiv w:val="1"/>
      <w:marLeft w:val="0"/>
      <w:marRight w:val="0"/>
      <w:marTop w:val="0"/>
      <w:marBottom w:val="0"/>
      <w:divBdr>
        <w:top w:val="none" w:sz="0" w:space="0" w:color="auto"/>
        <w:left w:val="none" w:sz="0" w:space="0" w:color="auto"/>
        <w:bottom w:val="none" w:sz="0" w:space="0" w:color="auto"/>
        <w:right w:val="none" w:sz="0" w:space="0" w:color="auto"/>
      </w:divBdr>
    </w:div>
    <w:div w:id="1777405259">
      <w:bodyDiv w:val="1"/>
      <w:marLeft w:val="0"/>
      <w:marRight w:val="0"/>
      <w:marTop w:val="0"/>
      <w:marBottom w:val="0"/>
      <w:divBdr>
        <w:top w:val="none" w:sz="0" w:space="0" w:color="auto"/>
        <w:left w:val="none" w:sz="0" w:space="0" w:color="auto"/>
        <w:bottom w:val="none" w:sz="0" w:space="0" w:color="auto"/>
        <w:right w:val="none" w:sz="0" w:space="0" w:color="auto"/>
      </w:divBdr>
    </w:div>
    <w:div w:id="1778452762">
      <w:bodyDiv w:val="1"/>
      <w:marLeft w:val="0"/>
      <w:marRight w:val="0"/>
      <w:marTop w:val="0"/>
      <w:marBottom w:val="0"/>
      <w:divBdr>
        <w:top w:val="none" w:sz="0" w:space="0" w:color="auto"/>
        <w:left w:val="none" w:sz="0" w:space="0" w:color="auto"/>
        <w:bottom w:val="none" w:sz="0" w:space="0" w:color="auto"/>
        <w:right w:val="none" w:sz="0" w:space="0" w:color="auto"/>
      </w:divBdr>
    </w:div>
    <w:div w:id="1779793708">
      <w:bodyDiv w:val="1"/>
      <w:marLeft w:val="0"/>
      <w:marRight w:val="0"/>
      <w:marTop w:val="0"/>
      <w:marBottom w:val="0"/>
      <w:divBdr>
        <w:top w:val="none" w:sz="0" w:space="0" w:color="auto"/>
        <w:left w:val="none" w:sz="0" w:space="0" w:color="auto"/>
        <w:bottom w:val="none" w:sz="0" w:space="0" w:color="auto"/>
        <w:right w:val="none" w:sz="0" w:space="0" w:color="auto"/>
      </w:divBdr>
    </w:div>
    <w:div w:id="1784693892">
      <w:bodyDiv w:val="1"/>
      <w:marLeft w:val="0"/>
      <w:marRight w:val="0"/>
      <w:marTop w:val="0"/>
      <w:marBottom w:val="0"/>
      <w:divBdr>
        <w:top w:val="none" w:sz="0" w:space="0" w:color="auto"/>
        <w:left w:val="none" w:sz="0" w:space="0" w:color="auto"/>
        <w:bottom w:val="none" w:sz="0" w:space="0" w:color="auto"/>
        <w:right w:val="none" w:sz="0" w:space="0" w:color="auto"/>
      </w:divBdr>
    </w:div>
    <w:div w:id="1785466204">
      <w:bodyDiv w:val="1"/>
      <w:marLeft w:val="0"/>
      <w:marRight w:val="0"/>
      <w:marTop w:val="0"/>
      <w:marBottom w:val="0"/>
      <w:divBdr>
        <w:top w:val="none" w:sz="0" w:space="0" w:color="auto"/>
        <w:left w:val="none" w:sz="0" w:space="0" w:color="auto"/>
        <w:bottom w:val="none" w:sz="0" w:space="0" w:color="auto"/>
        <w:right w:val="none" w:sz="0" w:space="0" w:color="auto"/>
      </w:divBdr>
    </w:div>
    <w:div w:id="1785608626">
      <w:bodyDiv w:val="1"/>
      <w:marLeft w:val="0"/>
      <w:marRight w:val="0"/>
      <w:marTop w:val="0"/>
      <w:marBottom w:val="0"/>
      <w:divBdr>
        <w:top w:val="none" w:sz="0" w:space="0" w:color="auto"/>
        <w:left w:val="none" w:sz="0" w:space="0" w:color="auto"/>
        <w:bottom w:val="none" w:sz="0" w:space="0" w:color="auto"/>
        <w:right w:val="none" w:sz="0" w:space="0" w:color="auto"/>
      </w:divBdr>
    </w:div>
    <w:div w:id="1795712475">
      <w:bodyDiv w:val="1"/>
      <w:marLeft w:val="0"/>
      <w:marRight w:val="0"/>
      <w:marTop w:val="0"/>
      <w:marBottom w:val="0"/>
      <w:divBdr>
        <w:top w:val="none" w:sz="0" w:space="0" w:color="auto"/>
        <w:left w:val="none" w:sz="0" w:space="0" w:color="auto"/>
        <w:bottom w:val="none" w:sz="0" w:space="0" w:color="auto"/>
        <w:right w:val="none" w:sz="0" w:space="0" w:color="auto"/>
      </w:divBdr>
    </w:div>
    <w:div w:id="1796022170">
      <w:bodyDiv w:val="1"/>
      <w:marLeft w:val="0"/>
      <w:marRight w:val="0"/>
      <w:marTop w:val="0"/>
      <w:marBottom w:val="0"/>
      <w:divBdr>
        <w:top w:val="none" w:sz="0" w:space="0" w:color="auto"/>
        <w:left w:val="none" w:sz="0" w:space="0" w:color="auto"/>
        <w:bottom w:val="none" w:sz="0" w:space="0" w:color="auto"/>
        <w:right w:val="none" w:sz="0" w:space="0" w:color="auto"/>
      </w:divBdr>
    </w:div>
    <w:div w:id="1800494849">
      <w:bodyDiv w:val="1"/>
      <w:marLeft w:val="0"/>
      <w:marRight w:val="0"/>
      <w:marTop w:val="0"/>
      <w:marBottom w:val="0"/>
      <w:divBdr>
        <w:top w:val="none" w:sz="0" w:space="0" w:color="auto"/>
        <w:left w:val="none" w:sz="0" w:space="0" w:color="auto"/>
        <w:bottom w:val="none" w:sz="0" w:space="0" w:color="auto"/>
        <w:right w:val="none" w:sz="0" w:space="0" w:color="auto"/>
      </w:divBdr>
    </w:div>
    <w:div w:id="1802770691">
      <w:bodyDiv w:val="1"/>
      <w:marLeft w:val="0"/>
      <w:marRight w:val="0"/>
      <w:marTop w:val="0"/>
      <w:marBottom w:val="0"/>
      <w:divBdr>
        <w:top w:val="none" w:sz="0" w:space="0" w:color="auto"/>
        <w:left w:val="none" w:sz="0" w:space="0" w:color="auto"/>
        <w:bottom w:val="none" w:sz="0" w:space="0" w:color="auto"/>
        <w:right w:val="none" w:sz="0" w:space="0" w:color="auto"/>
      </w:divBdr>
    </w:div>
    <w:div w:id="1803108982">
      <w:bodyDiv w:val="1"/>
      <w:marLeft w:val="0"/>
      <w:marRight w:val="0"/>
      <w:marTop w:val="0"/>
      <w:marBottom w:val="0"/>
      <w:divBdr>
        <w:top w:val="none" w:sz="0" w:space="0" w:color="auto"/>
        <w:left w:val="none" w:sz="0" w:space="0" w:color="auto"/>
        <w:bottom w:val="none" w:sz="0" w:space="0" w:color="auto"/>
        <w:right w:val="none" w:sz="0" w:space="0" w:color="auto"/>
      </w:divBdr>
    </w:div>
    <w:div w:id="1803109350">
      <w:bodyDiv w:val="1"/>
      <w:marLeft w:val="0"/>
      <w:marRight w:val="0"/>
      <w:marTop w:val="0"/>
      <w:marBottom w:val="0"/>
      <w:divBdr>
        <w:top w:val="none" w:sz="0" w:space="0" w:color="auto"/>
        <w:left w:val="none" w:sz="0" w:space="0" w:color="auto"/>
        <w:bottom w:val="none" w:sz="0" w:space="0" w:color="auto"/>
        <w:right w:val="none" w:sz="0" w:space="0" w:color="auto"/>
      </w:divBdr>
    </w:div>
    <w:div w:id="1803304759">
      <w:bodyDiv w:val="1"/>
      <w:marLeft w:val="0"/>
      <w:marRight w:val="0"/>
      <w:marTop w:val="0"/>
      <w:marBottom w:val="0"/>
      <w:divBdr>
        <w:top w:val="none" w:sz="0" w:space="0" w:color="auto"/>
        <w:left w:val="none" w:sz="0" w:space="0" w:color="auto"/>
        <w:bottom w:val="none" w:sz="0" w:space="0" w:color="auto"/>
        <w:right w:val="none" w:sz="0" w:space="0" w:color="auto"/>
      </w:divBdr>
    </w:div>
    <w:div w:id="1806923972">
      <w:bodyDiv w:val="1"/>
      <w:marLeft w:val="0"/>
      <w:marRight w:val="0"/>
      <w:marTop w:val="0"/>
      <w:marBottom w:val="0"/>
      <w:divBdr>
        <w:top w:val="none" w:sz="0" w:space="0" w:color="auto"/>
        <w:left w:val="none" w:sz="0" w:space="0" w:color="auto"/>
        <w:bottom w:val="none" w:sz="0" w:space="0" w:color="auto"/>
        <w:right w:val="none" w:sz="0" w:space="0" w:color="auto"/>
      </w:divBdr>
    </w:div>
    <w:div w:id="1807166651">
      <w:bodyDiv w:val="1"/>
      <w:marLeft w:val="0"/>
      <w:marRight w:val="0"/>
      <w:marTop w:val="0"/>
      <w:marBottom w:val="0"/>
      <w:divBdr>
        <w:top w:val="none" w:sz="0" w:space="0" w:color="auto"/>
        <w:left w:val="none" w:sz="0" w:space="0" w:color="auto"/>
        <w:bottom w:val="none" w:sz="0" w:space="0" w:color="auto"/>
        <w:right w:val="none" w:sz="0" w:space="0" w:color="auto"/>
      </w:divBdr>
    </w:div>
    <w:div w:id="1808551431">
      <w:bodyDiv w:val="1"/>
      <w:marLeft w:val="0"/>
      <w:marRight w:val="0"/>
      <w:marTop w:val="0"/>
      <w:marBottom w:val="0"/>
      <w:divBdr>
        <w:top w:val="none" w:sz="0" w:space="0" w:color="auto"/>
        <w:left w:val="none" w:sz="0" w:space="0" w:color="auto"/>
        <w:bottom w:val="none" w:sz="0" w:space="0" w:color="auto"/>
        <w:right w:val="none" w:sz="0" w:space="0" w:color="auto"/>
      </w:divBdr>
    </w:div>
    <w:div w:id="1809590342">
      <w:bodyDiv w:val="1"/>
      <w:marLeft w:val="0"/>
      <w:marRight w:val="0"/>
      <w:marTop w:val="0"/>
      <w:marBottom w:val="0"/>
      <w:divBdr>
        <w:top w:val="none" w:sz="0" w:space="0" w:color="auto"/>
        <w:left w:val="none" w:sz="0" w:space="0" w:color="auto"/>
        <w:bottom w:val="none" w:sz="0" w:space="0" w:color="auto"/>
        <w:right w:val="none" w:sz="0" w:space="0" w:color="auto"/>
      </w:divBdr>
    </w:div>
    <w:div w:id="1813012008">
      <w:bodyDiv w:val="1"/>
      <w:marLeft w:val="0"/>
      <w:marRight w:val="0"/>
      <w:marTop w:val="0"/>
      <w:marBottom w:val="0"/>
      <w:divBdr>
        <w:top w:val="none" w:sz="0" w:space="0" w:color="auto"/>
        <w:left w:val="none" w:sz="0" w:space="0" w:color="auto"/>
        <w:bottom w:val="none" w:sz="0" w:space="0" w:color="auto"/>
        <w:right w:val="none" w:sz="0" w:space="0" w:color="auto"/>
      </w:divBdr>
    </w:div>
    <w:div w:id="1816068207">
      <w:bodyDiv w:val="1"/>
      <w:marLeft w:val="0"/>
      <w:marRight w:val="0"/>
      <w:marTop w:val="0"/>
      <w:marBottom w:val="0"/>
      <w:divBdr>
        <w:top w:val="none" w:sz="0" w:space="0" w:color="auto"/>
        <w:left w:val="none" w:sz="0" w:space="0" w:color="auto"/>
        <w:bottom w:val="none" w:sz="0" w:space="0" w:color="auto"/>
        <w:right w:val="none" w:sz="0" w:space="0" w:color="auto"/>
      </w:divBdr>
    </w:div>
    <w:div w:id="1816297044">
      <w:bodyDiv w:val="1"/>
      <w:marLeft w:val="0"/>
      <w:marRight w:val="0"/>
      <w:marTop w:val="0"/>
      <w:marBottom w:val="0"/>
      <w:divBdr>
        <w:top w:val="none" w:sz="0" w:space="0" w:color="auto"/>
        <w:left w:val="none" w:sz="0" w:space="0" w:color="auto"/>
        <w:bottom w:val="none" w:sz="0" w:space="0" w:color="auto"/>
        <w:right w:val="none" w:sz="0" w:space="0" w:color="auto"/>
      </w:divBdr>
    </w:div>
    <w:div w:id="1818184167">
      <w:bodyDiv w:val="1"/>
      <w:marLeft w:val="0"/>
      <w:marRight w:val="0"/>
      <w:marTop w:val="0"/>
      <w:marBottom w:val="0"/>
      <w:divBdr>
        <w:top w:val="none" w:sz="0" w:space="0" w:color="auto"/>
        <w:left w:val="none" w:sz="0" w:space="0" w:color="auto"/>
        <w:bottom w:val="none" w:sz="0" w:space="0" w:color="auto"/>
        <w:right w:val="none" w:sz="0" w:space="0" w:color="auto"/>
      </w:divBdr>
    </w:div>
    <w:div w:id="1818449650">
      <w:bodyDiv w:val="1"/>
      <w:marLeft w:val="0"/>
      <w:marRight w:val="0"/>
      <w:marTop w:val="0"/>
      <w:marBottom w:val="0"/>
      <w:divBdr>
        <w:top w:val="none" w:sz="0" w:space="0" w:color="auto"/>
        <w:left w:val="none" w:sz="0" w:space="0" w:color="auto"/>
        <w:bottom w:val="none" w:sz="0" w:space="0" w:color="auto"/>
        <w:right w:val="none" w:sz="0" w:space="0" w:color="auto"/>
      </w:divBdr>
    </w:div>
    <w:div w:id="1818959193">
      <w:bodyDiv w:val="1"/>
      <w:marLeft w:val="0"/>
      <w:marRight w:val="0"/>
      <w:marTop w:val="0"/>
      <w:marBottom w:val="0"/>
      <w:divBdr>
        <w:top w:val="none" w:sz="0" w:space="0" w:color="auto"/>
        <w:left w:val="none" w:sz="0" w:space="0" w:color="auto"/>
        <w:bottom w:val="none" w:sz="0" w:space="0" w:color="auto"/>
        <w:right w:val="none" w:sz="0" w:space="0" w:color="auto"/>
      </w:divBdr>
    </w:div>
    <w:div w:id="1821993886">
      <w:bodyDiv w:val="1"/>
      <w:marLeft w:val="0"/>
      <w:marRight w:val="0"/>
      <w:marTop w:val="0"/>
      <w:marBottom w:val="0"/>
      <w:divBdr>
        <w:top w:val="none" w:sz="0" w:space="0" w:color="auto"/>
        <w:left w:val="none" w:sz="0" w:space="0" w:color="auto"/>
        <w:bottom w:val="none" w:sz="0" w:space="0" w:color="auto"/>
        <w:right w:val="none" w:sz="0" w:space="0" w:color="auto"/>
      </w:divBdr>
    </w:div>
    <w:div w:id="1824159408">
      <w:bodyDiv w:val="1"/>
      <w:marLeft w:val="0"/>
      <w:marRight w:val="0"/>
      <w:marTop w:val="0"/>
      <w:marBottom w:val="0"/>
      <w:divBdr>
        <w:top w:val="none" w:sz="0" w:space="0" w:color="auto"/>
        <w:left w:val="none" w:sz="0" w:space="0" w:color="auto"/>
        <w:bottom w:val="none" w:sz="0" w:space="0" w:color="auto"/>
        <w:right w:val="none" w:sz="0" w:space="0" w:color="auto"/>
      </w:divBdr>
    </w:div>
    <w:div w:id="1825048025">
      <w:bodyDiv w:val="1"/>
      <w:marLeft w:val="0"/>
      <w:marRight w:val="0"/>
      <w:marTop w:val="0"/>
      <w:marBottom w:val="0"/>
      <w:divBdr>
        <w:top w:val="none" w:sz="0" w:space="0" w:color="auto"/>
        <w:left w:val="none" w:sz="0" w:space="0" w:color="auto"/>
        <w:bottom w:val="none" w:sz="0" w:space="0" w:color="auto"/>
        <w:right w:val="none" w:sz="0" w:space="0" w:color="auto"/>
      </w:divBdr>
    </w:div>
    <w:div w:id="1826704740">
      <w:bodyDiv w:val="1"/>
      <w:marLeft w:val="0"/>
      <w:marRight w:val="0"/>
      <w:marTop w:val="0"/>
      <w:marBottom w:val="0"/>
      <w:divBdr>
        <w:top w:val="none" w:sz="0" w:space="0" w:color="auto"/>
        <w:left w:val="none" w:sz="0" w:space="0" w:color="auto"/>
        <w:bottom w:val="none" w:sz="0" w:space="0" w:color="auto"/>
        <w:right w:val="none" w:sz="0" w:space="0" w:color="auto"/>
      </w:divBdr>
      <w:divsChild>
        <w:div w:id="1261059322">
          <w:marLeft w:val="0"/>
          <w:marRight w:val="0"/>
          <w:marTop w:val="0"/>
          <w:marBottom w:val="0"/>
          <w:divBdr>
            <w:top w:val="none" w:sz="0" w:space="0" w:color="auto"/>
            <w:left w:val="none" w:sz="0" w:space="0" w:color="auto"/>
            <w:bottom w:val="none" w:sz="0" w:space="0" w:color="auto"/>
            <w:right w:val="none" w:sz="0" w:space="0" w:color="auto"/>
          </w:divBdr>
          <w:divsChild>
            <w:div w:id="178503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71436">
      <w:bodyDiv w:val="1"/>
      <w:marLeft w:val="0"/>
      <w:marRight w:val="0"/>
      <w:marTop w:val="0"/>
      <w:marBottom w:val="0"/>
      <w:divBdr>
        <w:top w:val="none" w:sz="0" w:space="0" w:color="auto"/>
        <w:left w:val="none" w:sz="0" w:space="0" w:color="auto"/>
        <w:bottom w:val="none" w:sz="0" w:space="0" w:color="auto"/>
        <w:right w:val="none" w:sz="0" w:space="0" w:color="auto"/>
      </w:divBdr>
    </w:div>
    <w:div w:id="1832453408">
      <w:bodyDiv w:val="1"/>
      <w:marLeft w:val="0"/>
      <w:marRight w:val="0"/>
      <w:marTop w:val="0"/>
      <w:marBottom w:val="0"/>
      <w:divBdr>
        <w:top w:val="none" w:sz="0" w:space="0" w:color="auto"/>
        <w:left w:val="none" w:sz="0" w:space="0" w:color="auto"/>
        <w:bottom w:val="none" w:sz="0" w:space="0" w:color="auto"/>
        <w:right w:val="none" w:sz="0" w:space="0" w:color="auto"/>
      </w:divBdr>
    </w:div>
    <w:div w:id="1836870863">
      <w:bodyDiv w:val="1"/>
      <w:marLeft w:val="0"/>
      <w:marRight w:val="0"/>
      <w:marTop w:val="0"/>
      <w:marBottom w:val="0"/>
      <w:divBdr>
        <w:top w:val="none" w:sz="0" w:space="0" w:color="auto"/>
        <w:left w:val="none" w:sz="0" w:space="0" w:color="auto"/>
        <w:bottom w:val="none" w:sz="0" w:space="0" w:color="auto"/>
        <w:right w:val="none" w:sz="0" w:space="0" w:color="auto"/>
      </w:divBdr>
    </w:div>
    <w:div w:id="1840611104">
      <w:bodyDiv w:val="1"/>
      <w:marLeft w:val="0"/>
      <w:marRight w:val="0"/>
      <w:marTop w:val="0"/>
      <w:marBottom w:val="0"/>
      <w:divBdr>
        <w:top w:val="none" w:sz="0" w:space="0" w:color="auto"/>
        <w:left w:val="none" w:sz="0" w:space="0" w:color="auto"/>
        <w:bottom w:val="none" w:sz="0" w:space="0" w:color="auto"/>
        <w:right w:val="none" w:sz="0" w:space="0" w:color="auto"/>
      </w:divBdr>
    </w:div>
    <w:div w:id="1841895210">
      <w:bodyDiv w:val="1"/>
      <w:marLeft w:val="0"/>
      <w:marRight w:val="0"/>
      <w:marTop w:val="0"/>
      <w:marBottom w:val="0"/>
      <w:divBdr>
        <w:top w:val="none" w:sz="0" w:space="0" w:color="auto"/>
        <w:left w:val="none" w:sz="0" w:space="0" w:color="auto"/>
        <w:bottom w:val="none" w:sz="0" w:space="0" w:color="auto"/>
        <w:right w:val="none" w:sz="0" w:space="0" w:color="auto"/>
      </w:divBdr>
    </w:div>
    <w:div w:id="1845120276">
      <w:bodyDiv w:val="1"/>
      <w:marLeft w:val="0"/>
      <w:marRight w:val="0"/>
      <w:marTop w:val="0"/>
      <w:marBottom w:val="0"/>
      <w:divBdr>
        <w:top w:val="none" w:sz="0" w:space="0" w:color="auto"/>
        <w:left w:val="none" w:sz="0" w:space="0" w:color="auto"/>
        <w:bottom w:val="none" w:sz="0" w:space="0" w:color="auto"/>
        <w:right w:val="none" w:sz="0" w:space="0" w:color="auto"/>
      </w:divBdr>
    </w:div>
    <w:div w:id="1856724246">
      <w:bodyDiv w:val="1"/>
      <w:marLeft w:val="0"/>
      <w:marRight w:val="0"/>
      <w:marTop w:val="0"/>
      <w:marBottom w:val="0"/>
      <w:divBdr>
        <w:top w:val="none" w:sz="0" w:space="0" w:color="auto"/>
        <w:left w:val="none" w:sz="0" w:space="0" w:color="auto"/>
        <w:bottom w:val="none" w:sz="0" w:space="0" w:color="auto"/>
        <w:right w:val="none" w:sz="0" w:space="0" w:color="auto"/>
      </w:divBdr>
      <w:divsChild>
        <w:div w:id="2027048859">
          <w:marLeft w:val="0"/>
          <w:marRight w:val="0"/>
          <w:marTop w:val="0"/>
          <w:marBottom w:val="0"/>
          <w:divBdr>
            <w:top w:val="none" w:sz="0" w:space="0" w:color="auto"/>
            <w:left w:val="none" w:sz="0" w:space="0" w:color="auto"/>
            <w:bottom w:val="none" w:sz="0" w:space="0" w:color="auto"/>
            <w:right w:val="none" w:sz="0" w:space="0" w:color="auto"/>
          </w:divBdr>
        </w:div>
        <w:div w:id="210308743">
          <w:marLeft w:val="0"/>
          <w:marRight w:val="0"/>
          <w:marTop w:val="0"/>
          <w:marBottom w:val="0"/>
          <w:divBdr>
            <w:top w:val="none" w:sz="0" w:space="0" w:color="auto"/>
            <w:left w:val="none" w:sz="0" w:space="0" w:color="auto"/>
            <w:bottom w:val="none" w:sz="0" w:space="0" w:color="auto"/>
            <w:right w:val="none" w:sz="0" w:space="0" w:color="auto"/>
          </w:divBdr>
        </w:div>
      </w:divsChild>
    </w:div>
    <w:div w:id="1856725049">
      <w:bodyDiv w:val="1"/>
      <w:marLeft w:val="0"/>
      <w:marRight w:val="0"/>
      <w:marTop w:val="0"/>
      <w:marBottom w:val="0"/>
      <w:divBdr>
        <w:top w:val="none" w:sz="0" w:space="0" w:color="auto"/>
        <w:left w:val="none" w:sz="0" w:space="0" w:color="auto"/>
        <w:bottom w:val="none" w:sz="0" w:space="0" w:color="auto"/>
        <w:right w:val="none" w:sz="0" w:space="0" w:color="auto"/>
      </w:divBdr>
    </w:div>
    <w:div w:id="1861892341">
      <w:bodyDiv w:val="1"/>
      <w:marLeft w:val="0"/>
      <w:marRight w:val="0"/>
      <w:marTop w:val="0"/>
      <w:marBottom w:val="0"/>
      <w:divBdr>
        <w:top w:val="none" w:sz="0" w:space="0" w:color="auto"/>
        <w:left w:val="none" w:sz="0" w:space="0" w:color="auto"/>
        <w:bottom w:val="none" w:sz="0" w:space="0" w:color="auto"/>
        <w:right w:val="none" w:sz="0" w:space="0" w:color="auto"/>
      </w:divBdr>
    </w:div>
    <w:div w:id="1863280505">
      <w:bodyDiv w:val="1"/>
      <w:marLeft w:val="0"/>
      <w:marRight w:val="0"/>
      <w:marTop w:val="0"/>
      <w:marBottom w:val="0"/>
      <w:divBdr>
        <w:top w:val="none" w:sz="0" w:space="0" w:color="auto"/>
        <w:left w:val="none" w:sz="0" w:space="0" w:color="auto"/>
        <w:bottom w:val="none" w:sz="0" w:space="0" w:color="auto"/>
        <w:right w:val="none" w:sz="0" w:space="0" w:color="auto"/>
      </w:divBdr>
    </w:div>
    <w:div w:id="1865286290">
      <w:bodyDiv w:val="1"/>
      <w:marLeft w:val="0"/>
      <w:marRight w:val="0"/>
      <w:marTop w:val="0"/>
      <w:marBottom w:val="0"/>
      <w:divBdr>
        <w:top w:val="none" w:sz="0" w:space="0" w:color="auto"/>
        <w:left w:val="none" w:sz="0" w:space="0" w:color="auto"/>
        <w:bottom w:val="none" w:sz="0" w:space="0" w:color="auto"/>
        <w:right w:val="none" w:sz="0" w:space="0" w:color="auto"/>
      </w:divBdr>
    </w:div>
    <w:div w:id="1865558721">
      <w:bodyDiv w:val="1"/>
      <w:marLeft w:val="0"/>
      <w:marRight w:val="0"/>
      <w:marTop w:val="0"/>
      <w:marBottom w:val="0"/>
      <w:divBdr>
        <w:top w:val="none" w:sz="0" w:space="0" w:color="auto"/>
        <w:left w:val="none" w:sz="0" w:space="0" w:color="auto"/>
        <w:bottom w:val="none" w:sz="0" w:space="0" w:color="auto"/>
        <w:right w:val="none" w:sz="0" w:space="0" w:color="auto"/>
      </w:divBdr>
    </w:div>
    <w:div w:id="1873222068">
      <w:bodyDiv w:val="1"/>
      <w:marLeft w:val="0"/>
      <w:marRight w:val="0"/>
      <w:marTop w:val="0"/>
      <w:marBottom w:val="0"/>
      <w:divBdr>
        <w:top w:val="none" w:sz="0" w:space="0" w:color="auto"/>
        <w:left w:val="none" w:sz="0" w:space="0" w:color="auto"/>
        <w:bottom w:val="none" w:sz="0" w:space="0" w:color="auto"/>
        <w:right w:val="none" w:sz="0" w:space="0" w:color="auto"/>
      </w:divBdr>
    </w:div>
    <w:div w:id="1873878193">
      <w:bodyDiv w:val="1"/>
      <w:marLeft w:val="0"/>
      <w:marRight w:val="0"/>
      <w:marTop w:val="0"/>
      <w:marBottom w:val="0"/>
      <w:divBdr>
        <w:top w:val="none" w:sz="0" w:space="0" w:color="auto"/>
        <w:left w:val="none" w:sz="0" w:space="0" w:color="auto"/>
        <w:bottom w:val="none" w:sz="0" w:space="0" w:color="auto"/>
        <w:right w:val="none" w:sz="0" w:space="0" w:color="auto"/>
      </w:divBdr>
    </w:div>
    <w:div w:id="1874727213">
      <w:bodyDiv w:val="1"/>
      <w:marLeft w:val="0"/>
      <w:marRight w:val="0"/>
      <w:marTop w:val="0"/>
      <w:marBottom w:val="0"/>
      <w:divBdr>
        <w:top w:val="none" w:sz="0" w:space="0" w:color="auto"/>
        <w:left w:val="none" w:sz="0" w:space="0" w:color="auto"/>
        <w:bottom w:val="none" w:sz="0" w:space="0" w:color="auto"/>
        <w:right w:val="none" w:sz="0" w:space="0" w:color="auto"/>
      </w:divBdr>
      <w:divsChild>
        <w:div w:id="1448044397">
          <w:marLeft w:val="0"/>
          <w:marRight w:val="0"/>
          <w:marTop w:val="0"/>
          <w:marBottom w:val="0"/>
          <w:divBdr>
            <w:top w:val="none" w:sz="0" w:space="0" w:color="auto"/>
            <w:left w:val="none" w:sz="0" w:space="0" w:color="auto"/>
            <w:bottom w:val="none" w:sz="0" w:space="0" w:color="auto"/>
            <w:right w:val="none" w:sz="0" w:space="0" w:color="auto"/>
          </w:divBdr>
        </w:div>
      </w:divsChild>
    </w:div>
    <w:div w:id="1876579272">
      <w:bodyDiv w:val="1"/>
      <w:marLeft w:val="0"/>
      <w:marRight w:val="0"/>
      <w:marTop w:val="0"/>
      <w:marBottom w:val="0"/>
      <w:divBdr>
        <w:top w:val="none" w:sz="0" w:space="0" w:color="auto"/>
        <w:left w:val="none" w:sz="0" w:space="0" w:color="auto"/>
        <w:bottom w:val="none" w:sz="0" w:space="0" w:color="auto"/>
        <w:right w:val="none" w:sz="0" w:space="0" w:color="auto"/>
      </w:divBdr>
    </w:div>
    <w:div w:id="1877768146">
      <w:bodyDiv w:val="1"/>
      <w:marLeft w:val="0"/>
      <w:marRight w:val="0"/>
      <w:marTop w:val="0"/>
      <w:marBottom w:val="0"/>
      <w:divBdr>
        <w:top w:val="none" w:sz="0" w:space="0" w:color="auto"/>
        <w:left w:val="none" w:sz="0" w:space="0" w:color="auto"/>
        <w:bottom w:val="none" w:sz="0" w:space="0" w:color="auto"/>
        <w:right w:val="none" w:sz="0" w:space="0" w:color="auto"/>
      </w:divBdr>
    </w:div>
    <w:div w:id="1879976458">
      <w:bodyDiv w:val="1"/>
      <w:marLeft w:val="0"/>
      <w:marRight w:val="0"/>
      <w:marTop w:val="0"/>
      <w:marBottom w:val="0"/>
      <w:divBdr>
        <w:top w:val="none" w:sz="0" w:space="0" w:color="auto"/>
        <w:left w:val="none" w:sz="0" w:space="0" w:color="auto"/>
        <w:bottom w:val="none" w:sz="0" w:space="0" w:color="auto"/>
        <w:right w:val="none" w:sz="0" w:space="0" w:color="auto"/>
      </w:divBdr>
    </w:div>
    <w:div w:id="1881239250">
      <w:bodyDiv w:val="1"/>
      <w:marLeft w:val="0"/>
      <w:marRight w:val="0"/>
      <w:marTop w:val="0"/>
      <w:marBottom w:val="0"/>
      <w:divBdr>
        <w:top w:val="none" w:sz="0" w:space="0" w:color="auto"/>
        <w:left w:val="none" w:sz="0" w:space="0" w:color="auto"/>
        <w:bottom w:val="none" w:sz="0" w:space="0" w:color="auto"/>
        <w:right w:val="none" w:sz="0" w:space="0" w:color="auto"/>
      </w:divBdr>
    </w:div>
    <w:div w:id="1882670100">
      <w:bodyDiv w:val="1"/>
      <w:marLeft w:val="0"/>
      <w:marRight w:val="0"/>
      <w:marTop w:val="0"/>
      <w:marBottom w:val="0"/>
      <w:divBdr>
        <w:top w:val="none" w:sz="0" w:space="0" w:color="auto"/>
        <w:left w:val="none" w:sz="0" w:space="0" w:color="auto"/>
        <w:bottom w:val="none" w:sz="0" w:space="0" w:color="auto"/>
        <w:right w:val="none" w:sz="0" w:space="0" w:color="auto"/>
      </w:divBdr>
    </w:div>
    <w:div w:id="1887452267">
      <w:bodyDiv w:val="1"/>
      <w:marLeft w:val="0"/>
      <w:marRight w:val="0"/>
      <w:marTop w:val="0"/>
      <w:marBottom w:val="0"/>
      <w:divBdr>
        <w:top w:val="none" w:sz="0" w:space="0" w:color="auto"/>
        <w:left w:val="none" w:sz="0" w:space="0" w:color="auto"/>
        <w:bottom w:val="none" w:sz="0" w:space="0" w:color="auto"/>
        <w:right w:val="none" w:sz="0" w:space="0" w:color="auto"/>
      </w:divBdr>
    </w:div>
    <w:div w:id="1891527567">
      <w:bodyDiv w:val="1"/>
      <w:marLeft w:val="0"/>
      <w:marRight w:val="0"/>
      <w:marTop w:val="0"/>
      <w:marBottom w:val="0"/>
      <w:divBdr>
        <w:top w:val="none" w:sz="0" w:space="0" w:color="auto"/>
        <w:left w:val="none" w:sz="0" w:space="0" w:color="auto"/>
        <w:bottom w:val="none" w:sz="0" w:space="0" w:color="auto"/>
        <w:right w:val="none" w:sz="0" w:space="0" w:color="auto"/>
      </w:divBdr>
    </w:div>
    <w:div w:id="1893228070">
      <w:bodyDiv w:val="1"/>
      <w:marLeft w:val="0"/>
      <w:marRight w:val="0"/>
      <w:marTop w:val="0"/>
      <w:marBottom w:val="0"/>
      <w:divBdr>
        <w:top w:val="none" w:sz="0" w:space="0" w:color="auto"/>
        <w:left w:val="none" w:sz="0" w:space="0" w:color="auto"/>
        <w:bottom w:val="none" w:sz="0" w:space="0" w:color="auto"/>
        <w:right w:val="none" w:sz="0" w:space="0" w:color="auto"/>
      </w:divBdr>
    </w:div>
    <w:div w:id="1894194132">
      <w:bodyDiv w:val="1"/>
      <w:marLeft w:val="0"/>
      <w:marRight w:val="0"/>
      <w:marTop w:val="0"/>
      <w:marBottom w:val="0"/>
      <w:divBdr>
        <w:top w:val="none" w:sz="0" w:space="0" w:color="auto"/>
        <w:left w:val="none" w:sz="0" w:space="0" w:color="auto"/>
        <w:bottom w:val="none" w:sz="0" w:space="0" w:color="auto"/>
        <w:right w:val="none" w:sz="0" w:space="0" w:color="auto"/>
      </w:divBdr>
    </w:div>
    <w:div w:id="1897472249">
      <w:bodyDiv w:val="1"/>
      <w:marLeft w:val="0"/>
      <w:marRight w:val="0"/>
      <w:marTop w:val="0"/>
      <w:marBottom w:val="0"/>
      <w:divBdr>
        <w:top w:val="none" w:sz="0" w:space="0" w:color="auto"/>
        <w:left w:val="none" w:sz="0" w:space="0" w:color="auto"/>
        <w:bottom w:val="none" w:sz="0" w:space="0" w:color="auto"/>
        <w:right w:val="none" w:sz="0" w:space="0" w:color="auto"/>
      </w:divBdr>
    </w:div>
    <w:div w:id="1905215166">
      <w:bodyDiv w:val="1"/>
      <w:marLeft w:val="0"/>
      <w:marRight w:val="0"/>
      <w:marTop w:val="0"/>
      <w:marBottom w:val="0"/>
      <w:divBdr>
        <w:top w:val="none" w:sz="0" w:space="0" w:color="auto"/>
        <w:left w:val="none" w:sz="0" w:space="0" w:color="auto"/>
        <w:bottom w:val="none" w:sz="0" w:space="0" w:color="auto"/>
        <w:right w:val="none" w:sz="0" w:space="0" w:color="auto"/>
      </w:divBdr>
    </w:div>
    <w:div w:id="1909073517">
      <w:bodyDiv w:val="1"/>
      <w:marLeft w:val="0"/>
      <w:marRight w:val="0"/>
      <w:marTop w:val="0"/>
      <w:marBottom w:val="0"/>
      <w:divBdr>
        <w:top w:val="none" w:sz="0" w:space="0" w:color="auto"/>
        <w:left w:val="none" w:sz="0" w:space="0" w:color="auto"/>
        <w:bottom w:val="none" w:sz="0" w:space="0" w:color="auto"/>
        <w:right w:val="none" w:sz="0" w:space="0" w:color="auto"/>
      </w:divBdr>
    </w:div>
    <w:div w:id="1912545929">
      <w:bodyDiv w:val="1"/>
      <w:marLeft w:val="0"/>
      <w:marRight w:val="0"/>
      <w:marTop w:val="0"/>
      <w:marBottom w:val="0"/>
      <w:divBdr>
        <w:top w:val="none" w:sz="0" w:space="0" w:color="auto"/>
        <w:left w:val="none" w:sz="0" w:space="0" w:color="auto"/>
        <w:bottom w:val="none" w:sz="0" w:space="0" w:color="auto"/>
        <w:right w:val="none" w:sz="0" w:space="0" w:color="auto"/>
      </w:divBdr>
    </w:div>
    <w:div w:id="1917083586">
      <w:bodyDiv w:val="1"/>
      <w:marLeft w:val="0"/>
      <w:marRight w:val="0"/>
      <w:marTop w:val="0"/>
      <w:marBottom w:val="0"/>
      <w:divBdr>
        <w:top w:val="none" w:sz="0" w:space="0" w:color="auto"/>
        <w:left w:val="none" w:sz="0" w:space="0" w:color="auto"/>
        <w:bottom w:val="none" w:sz="0" w:space="0" w:color="auto"/>
        <w:right w:val="none" w:sz="0" w:space="0" w:color="auto"/>
      </w:divBdr>
    </w:div>
    <w:div w:id="1917284647">
      <w:bodyDiv w:val="1"/>
      <w:marLeft w:val="0"/>
      <w:marRight w:val="0"/>
      <w:marTop w:val="0"/>
      <w:marBottom w:val="0"/>
      <w:divBdr>
        <w:top w:val="none" w:sz="0" w:space="0" w:color="auto"/>
        <w:left w:val="none" w:sz="0" w:space="0" w:color="auto"/>
        <w:bottom w:val="none" w:sz="0" w:space="0" w:color="auto"/>
        <w:right w:val="none" w:sz="0" w:space="0" w:color="auto"/>
      </w:divBdr>
    </w:div>
    <w:div w:id="1917548693">
      <w:bodyDiv w:val="1"/>
      <w:marLeft w:val="0"/>
      <w:marRight w:val="0"/>
      <w:marTop w:val="0"/>
      <w:marBottom w:val="0"/>
      <w:divBdr>
        <w:top w:val="none" w:sz="0" w:space="0" w:color="auto"/>
        <w:left w:val="none" w:sz="0" w:space="0" w:color="auto"/>
        <w:bottom w:val="none" w:sz="0" w:space="0" w:color="auto"/>
        <w:right w:val="none" w:sz="0" w:space="0" w:color="auto"/>
      </w:divBdr>
    </w:div>
    <w:div w:id="1917781150">
      <w:bodyDiv w:val="1"/>
      <w:marLeft w:val="0"/>
      <w:marRight w:val="0"/>
      <w:marTop w:val="0"/>
      <w:marBottom w:val="0"/>
      <w:divBdr>
        <w:top w:val="none" w:sz="0" w:space="0" w:color="auto"/>
        <w:left w:val="none" w:sz="0" w:space="0" w:color="auto"/>
        <w:bottom w:val="none" w:sz="0" w:space="0" w:color="auto"/>
        <w:right w:val="none" w:sz="0" w:space="0" w:color="auto"/>
      </w:divBdr>
    </w:div>
    <w:div w:id="1918785895">
      <w:bodyDiv w:val="1"/>
      <w:marLeft w:val="0"/>
      <w:marRight w:val="0"/>
      <w:marTop w:val="0"/>
      <w:marBottom w:val="0"/>
      <w:divBdr>
        <w:top w:val="none" w:sz="0" w:space="0" w:color="auto"/>
        <w:left w:val="none" w:sz="0" w:space="0" w:color="auto"/>
        <w:bottom w:val="none" w:sz="0" w:space="0" w:color="auto"/>
        <w:right w:val="none" w:sz="0" w:space="0" w:color="auto"/>
      </w:divBdr>
    </w:div>
    <w:div w:id="1931891984">
      <w:bodyDiv w:val="1"/>
      <w:marLeft w:val="0"/>
      <w:marRight w:val="0"/>
      <w:marTop w:val="0"/>
      <w:marBottom w:val="0"/>
      <w:divBdr>
        <w:top w:val="none" w:sz="0" w:space="0" w:color="auto"/>
        <w:left w:val="none" w:sz="0" w:space="0" w:color="auto"/>
        <w:bottom w:val="none" w:sz="0" w:space="0" w:color="auto"/>
        <w:right w:val="none" w:sz="0" w:space="0" w:color="auto"/>
      </w:divBdr>
    </w:div>
    <w:div w:id="1933511046">
      <w:bodyDiv w:val="1"/>
      <w:marLeft w:val="0"/>
      <w:marRight w:val="0"/>
      <w:marTop w:val="0"/>
      <w:marBottom w:val="0"/>
      <w:divBdr>
        <w:top w:val="none" w:sz="0" w:space="0" w:color="auto"/>
        <w:left w:val="none" w:sz="0" w:space="0" w:color="auto"/>
        <w:bottom w:val="none" w:sz="0" w:space="0" w:color="auto"/>
        <w:right w:val="none" w:sz="0" w:space="0" w:color="auto"/>
      </w:divBdr>
    </w:div>
    <w:div w:id="1937320619">
      <w:bodyDiv w:val="1"/>
      <w:marLeft w:val="0"/>
      <w:marRight w:val="0"/>
      <w:marTop w:val="0"/>
      <w:marBottom w:val="0"/>
      <w:divBdr>
        <w:top w:val="none" w:sz="0" w:space="0" w:color="auto"/>
        <w:left w:val="none" w:sz="0" w:space="0" w:color="auto"/>
        <w:bottom w:val="none" w:sz="0" w:space="0" w:color="auto"/>
        <w:right w:val="none" w:sz="0" w:space="0" w:color="auto"/>
      </w:divBdr>
    </w:div>
    <w:div w:id="1937512984">
      <w:bodyDiv w:val="1"/>
      <w:marLeft w:val="0"/>
      <w:marRight w:val="0"/>
      <w:marTop w:val="0"/>
      <w:marBottom w:val="0"/>
      <w:divBdr>
        <w:top w:val="none" w:sz="0" w:space="0" w:color="auto"/>
        <w:left w:val="none" w:sz="0" w:space="0" w:color="auto"/>
        <w:bottom w:val="none" w:sz="0" w:space="0" w:color="auto"/>
        <w:right w:val="none" w:sz="0" w:space="0" w:color="auto"/>
      </w:divBdr>
    </w:div>
    <w:div w:id="1940873448">
      <w:bodyDiv w:val="1"/>
      <w:marLeft w:val="0"/>
      <w:marRight w:val="0"/>
      <w:marTop w:val="0"/>
      <w:marBottom w:val="0"/>
      <w:divBdr>
        <w:top w:val="none" w:sz="0" w:space="0" w:color="auto"/>
        <w:left w:val="none" w:sz="0" w:space="0" w:color="auto"/>
        <w:bottom w:val="none" w:sz="0" w:space="0" w:color="auto"/>
        <w:right w:val="none" w:sz="0" w:space="0" w:color="auto"/>
      </w:divBdr>
    </w:div>
    <w:div w:id="1947343050">
      <w:bodyDiv w:val="1"/>
      <w:marLeft w:val="0"/>
      <w:marRight w:val="0"/>
      <w:marTop w:val="0"/>
      <w:marBottom w:val="0"/>
      <w:divBdr>
        <w:top w:val="none" w:sz="0" w:space="0" w:color="auto"/>
        <w:left w:val="none" w:sz="0" w:space="0" w:color="auto"/>
        <w:bottom w:val="none" w:sz="0" w:space="0" w:color="auto"/>
        <w:right w:val="none" w:sz="0" w:space="0" w:color="auto"/>
      </w:divBdr>
    </w:div>
    <w:div w:id="1948198483">
      <w:bodyDiv w:val="1"/>
      <w:marLeft w:val="0"/>
      <w:marRight w:val="0"/>
      <w:marTop w:val="0"/>
      <w:marBottom w:val="0"/>
      <w:divBdr>
        <w:top w:val="none" w:sz="0" w:space="0" w:color="auto"/>
        <w:left w:val="none" w:sz="0" w:space="0" w:color="auto"/>
        <w:bottom w:val="none" w:sz="0" w:space="0" w:color="auto"/>
        <w:right w:val="none" w:sz="0" w:space="0" w:color="auto"/>
      </w:divBdr>
    </w:div>
    <w:div w:id="1951400917">
      <w:bodyDiv w:val="1"/>
      <w:marLeft w:val="0"/>
      <w:marRight w:val="0"/>
      <w:marTop w:val="0"/>
      <w:marBottom w:val="0"/>
      <w:divBdr>
        <w:top w:val="none" w:sz="0" w:space="0" w:color="auto"/>
        <w:left w:val="none" w:sz="0" w:space="0" w:color="auto"/>
        <w:bottom w:val="none" w:sz="0" w:space="0" w:color="auto"/>
        <w:right w:val="none" w:sz="0" w:space="0" w:color="auto"/>
      </w:divBdr>
    </w:div>
    <w:div w:id="1954097315">
      <w:bodyDiv w:val="1"/>
      <w:marLeft w:val="0"/>
      <w:marRight w:val="0"/>
      <w:marTop w:val="0"/>
      <w:marBottom w:val="0"/>
      <w:divBdr>
        <w:top w:val="none" w:sz="0" w:space="0" w:color="auto"/>
        <w:left w:val="none" w:sz="0" w:space="0" w:color="auto"/>
        <w:bottom w:val="none" w:sz="0" w:space="0" w:color="auto"/>
        <w:right w:val="none" w:sz="0" w:space="0" w:color="auto"/>
      </w:divBdr>
    </w:div>
    <w:div w:id="1957633831">
      <w:bodyDiv w:val="1"/>
      <w:marLeft w:val="0"/>
      <w:marRight w:val="0"/>
      <w:marTop w:val="0"/>
      <w:marBottom w:val="0"/>
      <w:divBdr>
        <w:top w:val="none" w:sz="0" w:space="0" w:color="auto"/>
        <w:left w:val="none" w:sz="0" w:space="0" w:color="auto"/>
        <w:bottom w:val="none" w:sz="0" w:space="0" w:color="auto"/>
        <w:right w:val="none" w:sz="0" w:space="0" w:color="auto"/>
      </w:divBdr>
    </w:div>
    <w:div w:id="1958834158">
      <w:bodyDiv w:val="1"/>
      <w:marLeft w:val="0"/>
      <w:marRight w:val="0"/>
      <w:marTop w:val="0"/>
      <w:marBottom w:val="0"/>
      <w:divBdr>
        <w:top w:val="none" w:sz="0" w:space="0" w:color="auto"/>
        <w:left w:val="none" w:sz="0" w:space="0" w:color="auto"/>
        <w:bottom w:val="none" w:sz="0" w:space="0" w:color="auto"/>
        <w:right w:val="none" w:sz="0" w:space="0" w:color="auto"/>
      </w:divBdr>
    </w:div>
    <w:div w:id="1959482017">
      <w:bodyDiv w:val="1"/>
      <w:marLeft w:val="0"/>
      <w:marRight w:val="0"/>
      <w:marTop w:val="0"/>
      <w:marBottom w:val="0"/>
      <w:divBdr>
        <w:top w:val="none" w:sz="0" w:space="0" w:color="auto"/>
        <w:left w:val="none" w:sz="0" w:space="0" w:color="auto"/>
        <w:bottom w:val="none" w:sz="0" w:space="0" w:color="auto"/>
        <w:right w:val="none" w:sz="0" w:space="0" w:color="auto"/>
      </w:divBdr>
    </w:div>
    <w:div w:id="1960062163">
      <w:bodyDiv w:val="1"/>
      <w:marLeft w:val="0"/>
      <w:marRight w:val="0"/>
      <w:marTop w:val="0"/>
      <w:marBottom w:val="0"/>
      <w:divBdr>
        <w:top w:val="none" w:sz="0" w:space="0" w:color="auto"/>
        <w:left w:val="none" w:sz="0" w:space="0" w:color="auto"/>
        <w:bottom w:val="none" w:sz="0" w:space="0" w:color="auto"/>
        <w:right w:val="none" w:sz="0" w:space="0" w:color="auto"/>
      </w:divBdr>
    </w:div>
    <w:div w:id="1962104509">
      <w:bodyDiv w:val="1"/>
      <w:marLeft w:val="0"/>
      <w:marRight w:val="0"/>
      <w:marTop w:val="0"/>
      <w:marBottom w:val="0"/>
      <w:divBdr>
        <w:top w:val="none" w:sz="0" w:space="0" w:color="auto"/>
        <w:left w:val="none" w:sz="0" w:space="0" w:color="auto"/>
        <w:bottom w:val="none" w:sz="0" w:space="0" w:color="auto"/>
        <w:right w:val="none" w:sz="0" w:space="0" w:color="auto"/>
      </w:divBdr>
    </w:div>
    <w:div w:id="1964070088">
      <w:bodyDiv w:val="1"/>
      <w:marLeft w:val="0"/>
      <w:marRight w:val="0"/>
      <w:marTop w:val="0"/>
      <w:marBottom w:val="0"/>
      <w:divBdr>
        <w:top w:val="none" w:sz="0" w:space="0" w:color="auto"/>
        <w:left w:val="none" w:sz="0" w:space="0" w:color="auto"/>
        <w:bottom w:val="none" w:sz="0" w:space="0" w:color="auto"/>
        <w:right w:val="none" w:sz="0" w:space="0" w:color="auto"/>
      </w:divBdr>
    </w:div>
    <w:div w:id="1967462330">
      <w:bodyDiv w:val="1"/>
      <w:marLeft w:val="0"/>
      <w:marRight w:val="0"/>
      <w:marTop w:val="0"/>
      <w:marBottom w:val="0"/>
      <w:divBdr>
        <w:top w:val="none" w:sz="0" w:space="0" w:color="auto"/>
        <w:left w:val="none" w:sz="0" w:space="0" w:color="auto"/>
        <w:bottom w:val="none" w:sz="0" w:space="0" w:color="auto"/>
        <w:right w:val="none" w:sz="0" w:space="0" w:color="auto"/>
      </w:divBdr>
    </w:div>
    <w:div w:id="1976793590">
      <w:bodyDiv w:val="1"/>
      <w:marLeft w:val="0"/>
      <w:marRight w:val="0"/>
      <w:marTop w:val="0"/>
      <w:marBottom w:val="0"/>
      <w:divBdr>
        <w:top w:val="none" w:sz="0" w:space="0" w:color="auto"/>
        <w:left w:val="none" w:sz="0" w:space="0" w:color="auto"/>
        <w:bottom w:val="none" w:sz="0" w:space="0" w:color="auto"/>
        <w:right w:val="none" w:sz="0" w:space="0" w:color="auto"/>
      </w:divBdr>
    </w:div>
    <w:div w:id="1978028950">
      <w:bodyDiv w:val="1"/>
      <w:marLeft w:val="0"/>
      <w:marRight w:val="0"/>
      <w:marTop w:val="0"/>
      <w:marBottom w:val="0"/>
      <w:divBdr>
        <w:top w:val="none" w:sz="0" w:space="0" w:color="auto"/>
        <w:left w:val="none" w:sz="0" w:space="0" w:color="auto"/>
        <w:bottom w:val="none" w:sz="0" w:space="0" w:color="auto"/>
        <w:right w:val="none" w:sz="0" w:space="0" w:color="auto"/>
      </w:divBdr>
    </w:div>
    <w:div w:id="1982801919">
      <w:bodyDiv w:val="1"/>
      <w:marLeft w:val="0"/>
      <w:marRight w:val="0"/>
      <w:marTop w:val="0"/>
      <w:marBottom w:val="0"/>
      <w:divBdr>
        <w:top w:val="none" w:sz="0" w:space="0" w:color="auto"/>
        <w:left w:val="none" w:sz="0" w:space="0" w:color="auto"/>
        <w:bottom w:val="none" w:sz="0" w:space="0" w:color="auto"/>
        <w:right w:val="none" w:sz="0" w:space="0" w:color="auto"/>
      </w:divBdr>
    </w:div>
    <w:div w:id="1984776211">
      <w:bodyDiv w:val="1"/>
      <w:marLeft w:val="0"/>
      <w:marRight w:val="0"/>
      <w:marTop w:val="0"/>
      <w:marBottom w:val="0"/>
      <w:divBdr>
        <w:top w:val="none" w:sz="0" w:space="0" w:color="auto"/>
        <w:left w:val="none" w:sz="0" w:space="0" w:color="auto"/>
        <w:bottom w:val="none" w:sz="0" w:space="0" w:color="auto"/>
        <w:right w:val="none" w:sz="0" w:space="0" w:color="auto"/>
      </w:divBdr>
    </w:div>
    <w:div w:id="1985037174">
      <w:bodyDiv w:val="1"/>
      <w:marLeft w:val="0"/>
      <w:marRight w:val="0"/>
      <w:marTop w:val="0"/>
      <w:marBottom w:val="0"/>
      <w:divBdr>
        <w:top w:val="none" w:sz="0" w:space="0" w:color="auto"/>
        <w:left w:val="none" w:sz="0" w:space="0" w:color="auto"/>
        <w:bottom w:val="none" w:sz="0" w:space="0" w:color="auto"/>
        <w:right w:val="none" w:sz="0" w:space="0" w:color="auto"/>
      </w:divBdr>
    </w:div>
    <w:div w:id="1985429865">
      <w:bodyDiv w:val="1"/>
      <w:marLeft w:val="0"/>
      <w:marRight w:val="0"/>
      <w:marTop w:val="0"/>
      <w:marBottom w:val="0"/>
      <w:divBdr>
        <w:top w:val="none" w:sz="0" w:space="0" w:color="auto"/>
        <w:left w:val="none" w:sz="0" w:space="0" w:color="auto"/>
        <w:bottom w:val="none" w:sz="0" w:space="0" w:color="auto"/>
        <w:right w:val="none" w:sz="0" w:space="0" w:color="auto"/>
      </w:divBdr>
    </w:div>
    <w:div w:id="1988319522">
      <w:bodyDiv w:val="1"/>
      <w:marLeft w:val="0"/>
      <w:marRight w:val="0"/>
      <w:marTop w:val="0"/>
      <w:marBottom w:val="0"/>
      <w:divBdr>
        <w:top w:val="none" w:sz="0" w:space="0" w:color="auto"/>
        <w:left w:val="none" w:sz="0" w:space="0" w:color="auto"/>
        <w:bottom w:val="none" w:sz="0" w:space="0" w:color="auto"/>
        <w:right w:val="none" w:sz="0" w:space="0" w:color="auto"/>
      </w:divBdr>
    </w:div>
    <w:div w:id="1991246710">
      <w:bodyDiv w:val="1"/>
      <w:marLeft w:val="0"/>
      <w:marRight w:val="0"/>
      <w:marTop w:val="0"/>
      <w:marBottom w:val="0"/>
      <w:divBdr>
        <w:top w:val="none" w:sz="0" w:space="0" w:color="auto"/>
        <w:left w:val="none" w:sz="0" w:space="0" w:color="auto"/>
        <w:bottom w:val="none" w:sz="0" w:space="0" w:color="auto"/>
        <w:right w:val="none" w:sz="0" w:space="0" w:color="auto"/>
      </w:divBdr>
    </w:div>
    <w:div w:id="1993748733">
      <w:bodyDiv w:val="1"/>
      <w:marLeft w:val="0"/>
      <w:marRight w:val="0"/>
      <w:marTop w:val="0"/>
      <w:marBottom w:val="0"/>
      <w:divBdr>
        <w:top w:val="none" w:sz="0" w:space="0" w:color="auto"/>
        <w:left w:val="none" w:sz="0" w:space="0" w:color="auto"/>
        <w:bottom w:val="none" w:sz="0" w:space="0" w:color="auto"/>
        <w:right w:val="none" w:sz="0" w:space="0" w:color="auto"/>
      </w:divBdr>
    </w:div>
    <w:div w:id="1993826860">
      <w:bodyDiv w:val="1"/>
      <w:marLeft w:val="0"/>
      <w:marRight w:val="0"/>
      <w:marTop w:val="0"/>
      <w:marBottom w:val="0"/>
      <w:divBdr>
        <w:top w:val="none" w:sz="0" w:space="0" w:color="auto"/>
        <w:left w:val="none" w:sz="0" w:space="0" w:color="auto"/>
        <w:bottom w:val="none" w:sz="0" w:space="0" w:color="auto"/>
        <w:right w:val="none" w:sz="0" w:space="0" w:color="auto"/>
      </w:divBdr>
    </w:div>
    <w:div w:id="1995139098">
      <w:bodyDiv w:val="1"/>
      <w:marLeft w:val="0"/>
      <w:marRight w:val="0"/>
      <w:marTop w:val="0"/>
      <w:marBottom w:val="0"/>
      <w:divBdr>
        <w:top w:val="none" w:sz="0" w:space="0" w:color="auto"/>
        <w:left w:val="none" w:sz="0" w:space="0" w:color="auto"/>
        <w:bottom w:val="none" w:sz="0" w:space="0" w:color="auto"/>
        <w:right w:val="none" w:sz="0" w:space="0" w:color="auto"/>
      </w:divBdr>
    </w:div>
    <w:div w:id="1997688747">
      <w:bodyDiv w:val="1"/>
      <w:marLeft w:val="0"/>
      <w:marRight w:val="0"/>
      <w:marTop w:val="0"/>
      <w:marBottom w:val="0"/>
      <w:divBdr>
        <w:top w:val="none" w:sz="0" w:space="0" w:color="auto"/>
        <w:left w:val="none" w:sz="0" w:space="0" w:color="auto"/>
        <w:bottom w:val="none" w:sz="0" w:space="0" w:color="auto"/>
        <w:right w:val="none" w:sz="0" w:space="0" w:color="auto"/>
      </w:divBdr>
    </w:div>
    <w:div w:id="1998680352">
      <w:bodyDiv w:val="1"/>
      <w:marLeft w:val="0"/>
      <w:marRight w:val="0"/>
      <w:marTop w:val="0"/>
      <w:marBottom w:val="0"/>
      <w:divBdr>
        <w:top w:val="none" w:sz="0" w:space="0" w:color="auto"/>
        <w:left w:val="none" w:sz="0" w:space="0" w:color="auto"/>
        <w:bottom w:val="none" w:sz="0" w:space="0" w:color="auto"/>
        <w:right w:val="none" w:sz="0" w:space="0" w:color="auto"/>
      </w:divBdr>
      <w:divsChild>
        <w:div w:id="414130593">
          <w:marLeft w:val="0"/>
          <w:marRight w:val="0"/>
          <w:marTop w:val="0"/>
          <w:marBottom w:val="0"/>
          <w:divBdr>
            <w:top w:val="none" w:sz="0" w:space="0" w:color="auto"/>
            <w:left w:val="none" w:sz="0" w:space="0" w:color="auto"/>
            <w:bottom w:val="none" w:sz="0" w:space="0" w:color="auto"/>
            <w:right w:val="none" w:sz="0" w:space="0" w:color="auto"/>
          </w:divBdr>
        </w:div>
        <w:div w:id="469904650">
          <w:marLeft w:val="0"/>
          <w:marRight w:val="0"/>
          <w:marTop w:val="0"/>
          <w:marBottom w:val="0"/>
          <w:divBdr>
            <w:top w:val="none" w:sz="0" w:space="0" w:color="auto"/>
            <w:left w:val="none" w:sz="0" w:space="0" w:color="auto"/>
            <w:bottom w:val="none" w:sz="0" w:space="0" w:color="auto"/>
            <w:right w:val="none" w:sz="0" w:space="0" w:color="auto"/>
          </w:divBdr>
        </w:div>
        <w:div w:id="476261353">
          <w:marLeft w:val="0"/>
          <w:marRight w:val="0"/>
          <w:marTop w:val="0"/>
          <w:marBottom w:val="0"/>
          <w:divBdr>
            <w:top w:val="none" w:sz="0" w:space="0" w:color="auto"/>
            <w:left w:val="none" w:sz="0" w:space="0" w:color="auto"/>
            <w:bottom w:val="none" w:sz="0" w:space="0" w:color="auto"/>
            <w:right w:val="none" w:sz="0" w:space="0" w:color="auto"/>
          </w:divBdr>
        </w:div>
        <w:div w:id="535897732">
          <w:marLeft w:val="0"/>
          <w:marRight w:val="0"/>
          <w:marTop w:val="0"/>
          <w:marBottom w:val="0"/>
          <w:divBdr>
            <w:top w:val="none" w:sz="0" w:space="0" w:color="auto"/>
            <w:left w:val="none" w:sz="0" w:space="0" w:color="auto"/>
            <w:bottom w:val="none" w:sz="0" w:space="0" w:color="auto"/>
            <w:right w:val="none" w:sz="0" w:space="0" w:color="auto"/>
          </w:divBdr>
        </w:div>
        <w:div w:id="604046537">
          <w:marLeft w:val="0"/>
          <w:marRight w:val="0"/>
          <w:marTop w:val="0"/>
          <w:marBottom w:val="0"/>
          <w:divBdr>
            <w:top w:val="none" w:sz="0" w:space="0" w:color="auto"/>
            <w:left w:val="none" w:sz="0" w:space="0" w:color="auto"/>
            <w:bottom w:val="none" w:sz="0" w:space="0" w:color="auto"/>
            <w:right w:val="none" w:sz="0" w:space="0" w:color="auto"/>
          </w:divBdr>
        </w:div>
        <w:div w:id="1594170914">
          <w:marLeft w:val="0"/>
          <w:marRight w:val="0"/>
          <w:marTop w:val="0"/>
          <w:marBottom w:val="0"/>
          <w:divBdr>
            <w:top w:val="none" w:sz="0" w:space="0" w:color="auto"/>
            <w:left w:val="none" w:sz="0" w:space="0" w:color="auto"/>
            <w:bottom w:val="none" w:sz="0" w:space="0" w:color="auto"/>
            <w:right w:val="none" w:sz="0" w:space="0" w:color="auto"/>
          </w:divBdr>
        </w:div>
      </w:divsChild>
    </w:div>
    <w:div w:id="2002731415">
      <w:bodyDiv w:val="1"/>
      <w:marLeft w:val="0"/>
      <w:marRight w:val="0"/>
      <w:marTop w:val="0"/>
      <w:marBottom w:val="0"/>
      <w:divBdr>
        <w:top w:val="none" w:sz="0" w:space="0" w:color="auto"/>
        <w:left w:val="none" w:sz="0" w:space="0" w:color="auto"/>
        <w:bottom w:val="none" w:sz="0" w:space="0" w:color="auto"/>
        <w:right w:val="none" w:sz="0" w:space="0" w:color="auto"/>
      </w:divBdr>
    </w:div>
    <w:div w:id="2008702317">
      <w:bodyDiv w:val="1"/>
      <w:marLeft w:val="0"/>
      <w:marRight w:val="0"/>
      <w:marTop w:val="0"/>
      <w:marBottom w:val="0"/>
      <w:divBdr>
        <w:top w:val="none" w:sz="0" w:space="0" w:color="auto"/>
        <w:left w:val="none" w:sz="0" w:space="0" w:color="auto"/>
        <w:bottom w:val="none" w:sz="0" w:space="0" w:color="auto"/>
        <w:right w:val="none" w:sz="0" w:space="0" w:color="auto"/>
      </w:divBdr>
    </w:div>
    <w:div w:id="2008823455">
      <w:bodyDiv w:val="1"/>
      <w:marLeft w:val="0"/>
      <w:marRight w:val="0"/>
      <w:marTop w:val="0"/>
      <w:marBottom w:val="0"/>
      <w:divBdr>
        <w:top w:val="none" w:sz="0" w:space="0" w:color="auto"/>
        <w:left w:val="none" w:sz="0" w:space="0" w:color="auto"/>
        <w:bottom w:val="none" w:sz="0" w:space="0" w:color="auto"/>
        <w:right w:val="none" w:sz="0" w:space="0" w:color="auto"/>
      </w:divBdr>
    </w:div>
    <w:div w:id="2012491714">
      <w:bodyDiv w:val="1"/>
      <w:marLeft w:val="0"/>
      <w:marRight w:val="0"/>
      <w:marTop w:val="0"/>
      <w:marBottom w:val="0"/>
      <w:divBdr>
        <w:top w:val="none" w:sz="0" w:space="0" w:color="auto"/>
        <w:left w:val="none" w:sz="0" w:space="0" w:color="auto"/>
        <w:bottom w:val="none" w:sz="0" w:space="0" w:color="auto"/>
        <w:right w:val="none" w:sz="0" w:space="0" w:color="auto"/>
      </w:divBdr>
    </w:div>
    <w:div w:id="2013216791">
      <w:bodyDiv w:val="1"/>
      <w:marLeft w:val="0"/>
      <w:marRight w:val="0"/>
      <w:marTop w:val="0"/>
      <w:marBottom w:val="0"/>
      <w:divBdr>
        <w:top w:val="none" w:sz="0" w:space="0" w:color="auto"/>
        <w:left w:val="none" w:sz="0" w:space="0" w:color="auto"/>
        <w:bottom w:val="none" w:sz="0" w:space="0" w:color="auto"/>
        <w:right w:val="none" w:sz="0" w:space="0" w:color="auto"/>
      </w:divBdr>
    </w:div>
    <w:div w:id="2013874463">
      <w:bodyDiv w:val="1"/>
      <w:marLeft w:val="0"/>
      <w:marRight w:val="0"/>
      <w:marTop w:val="0"/>
      <w:marBottom w:val="0"/>
      <w:divBdr>
        <w:top w:val="none" w:sz="0" w:space="0" w:color="auto"/>
        <w:left w:val="none" w:sz="0" w:space="0" w:color="auto"/>
        <w:bottom w:val="none" w:sz="0" w:space="0" w:color="auto"/>
        <w:right w:val="none" w:sz="0" w:space="0" w:color="auto"/>
      </w:divBdr>
    </w:div>
    <w:div w:id="2013995620">
      <w:bodyDiv w:val="1"/>
      <w:marLeft w:val="0"/>
      <w:marRight w:val="0"/>
      <w:marTop w:val="0"/>
      <w:marBottom w:val="0"/>
      <w:divBdr>
        <w:top w:val="none" w:sz="0" w:space="0" w:color="auto"/>
        <w:left w:val="none" w:sz="0" w:space="0" w:color="auto"/>
        <w:bottom w:val="none" w:sz="0" w:space="0" w:color="auto"/>
        <w:right w:val="none" w:sz="0" w:space="0" w:color="auto"/>
      </w:divBdr>
    </w:div>
    <w:div w:id="2014336231">
      <w:bodyDiv w:val="1"/>
      <w:marLeft w:val="0"/>
      <w:marRight w:val="0"/>
      <w:marTop w:val="0"/>
      <w:marBottom w:val="0"/>
      <w:divBdr>
        <w:top w:val="none" w:sz="0" w:space="0" w:color="auto"/>
        <w:left w:val="none" w:sz="0" w:space="0" w:color="auto"/>
        <w:bottom w:val="none" w:sz="0" w:space="0" w:color="auto"/>
        <w:right w:val="none" w:sz="0" w:space="0" w:color="auto"/>
      </w:divBdr>
    </w:div>
    <w:div w:id="2018118985">
      <w:bodyDiv w:val="1"/>
      <w:marLeft w:val="0"/>
      <w:marRight w:val="0"/>
      <w:marTop w:val="0"/>
      <w:marBottom w:val="0"/>
      <w:divBdr>
        <w:top w:val="none" w:sz="0" w:space="0" w:color="auto"/>
        <w:left w:val="none" w:sz="0" w:space="0" w:color="auto"/>
        <w:bottom w:val="none" w:sz="0" w:space="0" w:color="auto"/>
        <w:right w:val="none" w:sz="0" w:space="0" w:color="auto"/>
      </w:divBdr>
    </w:div>
    <w:div w:id="2018843975">
      <w:bodyDiv w:val="1"/>
      <w:marLeft w:val="0"/>
      <w:marRight w:val="0"/>
      <w:marTop w:val="0"/>
      <w:marBottom w:val="0"/>
      <w:divBdr>
        <w:top w:val="none" w:sz="0" w:space="0" w:color="auto"/>
        <w:left w:val="none" w:sz="0" w:space="0" w:color="auto"/>
        <w:bottom w:val="none" w:sz="0" w:space="0" w:color="auto"/>
        <w:right w:val="none" w:sz="0" w:space="0" w:color="auto"/>
      </w:divBdr>
    </w:div>
    <w:div w:id="2022658122">
      <w:bodyDiv w:val="1"/>
      <w:marLeft w:val="0"/>
      <w:marRight w:val="0"/>
      <w:marTop w:val="0"/>
      <w:marBottom w:val="0"/>
      <w:divBdr>
        <w:top w:val="none" w:sz="0" w:space="0" w:color="auto"/>
        <w:left w:val="none" w:sz="0" w:space="0" w:color="auto"/>
        <w:bottom w:val="none" w:sz="0" w:space="0" w:color="auto"/>
        <w:right w:val="none" w:sz="0" w:space="0" w:color="auto"/>
      </w:divBdr>
      <w:divsChild>
        <w:div w:id="376588626">
          <w:marLeft w:val="0"/>
          <w:marRight w:val="0"/>
          <w:marTop w:val="0"/>
          <w:marBottom w:val="0"/>
          <w:divBdr>
            <w:top w:val="none" w:sz="0" w:space="0" w:color="auto"/>
            <w:left w:val="none" w:sz="0" w:space="0" w:color="auto"/>
            <w:bottom w:val="none" w:sz="0" w:space="0" w:color="auto"/>
            <w:right w:val="none" w:sz="0" w:space="0" w:color="auto"/>
          </w:divBdr>
        </w:div>
        <w:div w:id="657392281">
          <w:marLeft w:val="0"/>
          <w:marRight w:val="0"/>
          <w:marTop w:val="0"/>
          <w:marBottom w:val="0"/>
          <w:divBdr>
            <w:top w:val="none" w:sz="0" w:space="0" w:color="auto"/>
            <w:left w:val="none" w:sz="0" w:space="0" w:color="auto"/>
            <w:bottom w:val="none" w:sz="0" w:space="0" w:color="auto"/>
            <w:right w:val="none" w:sz="0" w:space="0" w:color="auto"/>
          </w:divBdr>
        </w:div>
        <w:div w:id="726808048">
          <w:marLeft w:val="0"/>
          <w:marRight w:val="0"/>
          <w:marTop w:val="0"/>
          <w:marBottom w:val="0"/>
          <w:divBdr>
            <w:top w:val="none" w:sz="0" w:space="0" w:color="auto"/>
            <w:left w:val="none" w:sz="0" w:space="0" w:color="auto"/>
            <w:bottom w:val="none" w:sz="0" w:space="0" w:color="auto"/>
            <w:right w:val="none" w:sz="0" w:space="0" w:color="auto"/>
          </w:divBdr>
        </w:div>
        <w:div w:id="1037270341">
          <w:marLeft w:val="0"/>
          <w:marRight w:val="0"/>
          <w:marTop w:val="0"/>
          <w:marBottom w:val="0"/>
          <w:divBdr>
            <w:top w:val="none" w:sz="0" w:space="0" w:color="auto"/>
            <w:left w:val="none" w:sz="0" w:space="0" w:color="auto"/>
            <w:bottom w:val="none" w:sz="0" w:space="0" w:color="auto"/>
            <w:right w:val="none" w:sz="0" w:space="0" w:color="auto"/>
          </w:divBdr>
        </w:div>
        <w:div w:id="1110852269">
          <w:marLeft w:val="0"/>
          <w:marRight w:val="0"/>
          <w:marTop w:val="0"/>
          <w:marBottom w:val="0"/>
          <w:divBdr>
            <w:top w:val="none" w:sz="0" w:space="0" w:color="auto"/>
            <w:left w:val="none" w:sz="0" w:space="0" w:color="auto"/>
            <w:bottom w:val="none" w:sz="0" w:space="0" w:color="auto"/>
            <w:right w:val="none" w:sz="0" w:space="0" w:color="auto"/>
          </w:divBdr>
        </w:div>
        <w:div w:id="1138449349">
          <w:marLeft w:val="0"/>
          <w:marRight w:val="0"/>
          <w:marTop w:val="0"/>
          <w:marBottom w:val="0"/>
          <w:divBdr>
            <w:top w:val="none" w:sz="0" w:space="0" w:color="auto"/>
            <w:left w:val="none" w:sz="0" w:space="0" w:color="auto"/>
            <w:bottom w:val="none" w:sz="0" w:space="0" w:color="auto"/>
            <w:right w:val="none" w:sz="0" w:space="0" w:color="auto"/>
          </w:divBdr>
        </w:div>
        <w:div w:id="1174299739">
          <w:marLeft w:val="0"/>
          <w:marRight w:val="0"/>
          <w:marTop w:val="0"/>
          <w:marBottom w:val="0"/>
          <w:divBdr>
            <w:top w:val="none" w:sz="0" w:space="0" w:color="auto"/>
            <w:left w:val="none" w:sz="0" w:space="0" w:color="auto"/>
            <w:bottom w:val="none" w:sz="0" w:space="0" w:color="auto"/>
            <w:right w:val="none" w:sz="0" w:space="0" w:color="auto"/>
          </w:divBdr>
        </w:div>
        <w:div w:id="1250693890">
          <w:marLeft w:val="0"/>
          <w:marRight w:val="0"/>
          <w:marTop w:val="0"/>
          <w:marBottom w:val="48"/>
          <w:divBdr>
            <w:top w:val="none" w:sz="0" w:space="0" w:color="auto"/>
            <w:left w:val="none" w:sz="0" w:space="0" w:color="auto"/>
            <w:bottom w:val="none" w:sz="0" w:space="0" w:color="auto"/>
            <w:right w:val="none" w:sz="0" w:space="0" w:color="auto"/>
          </w:divBdr>
        </w:div>
        <w:div w:id="1913201871">
          <w:marLeft w:val="0"/>
          <w:marRight w:val="0"/>
          <w:marTop w:val="0"/>
          <w:marBottom w:val="0"/>
          <w:divBdr>
            <w:top w:val="none" w:sz="0" w:space="0" w:color="auto"/>
            <w:left w:val="none" w:sz="0" w:space="0" w:color="auto"/>
            <w:bottom w:val="none" w:sz="0" w:space="0" w:color="auto"/>
            <w:right w:val="none" w:sz="0" w:space="0" w:color="auto"/>
          </w:divBdr>
        </w:div>
        <w:div w:id="2114670609">
          <w:marLeft w:val="0"/>
          <w:marRight w:val="0"/>
          <w:marTop w:val="0"/>
          <w:marBottom w:val="180"/>
          <w:divBdr>
            <w:top w:val="none" w:sz="0" w:space="0" w:color="auto"/>
            <w:left w:val="none" w:sz="0" w:space="0" w:color="auto"/>
            <w:bottom w:val="none" w:sz="0" w:space="0" w:color="auto"/>
            <w:right w:val="none" w:sz="0" w:space="0" w:color="auto"/>
          </w:divBdr>
        </w:div>
      </w:divsChild>
    </w:div>
    <w:div w:id="2024814594">
      <w:bodyDiv w:val="1"/>
      <w:marLeft w:val="0"/>
      <w:marRight w:val="0"/>
      <w:marTop w:val="0"/>
      <w:marBottom w:val="0"/>
      <w:divBdr>
        <w:top w:val="none" w:sz="0" w:space="0" w:color="auto"/>
        <w:left w:val="none" w:sz="0" w:space="0" w:color="auto"/>
        <w:bottom w:val="none" w:sz="0" w:space="0" w:color="auto"/>
        <w:right w:val="none" w:sz="0" w:space="0" w:color="auto"/>
      </w:divBdr>
    </w:div>
    <w:div w:id="2026393819">
      <w:bodyDiv w:val="1"/>
      <w:marLeft w:val="0"/>
      <w:marRight w:val="0"/>
      <w:marTop w:val="0"/>
      <w:marBottom w:val="0"/>
      <w:divBdr>
        <w:top w:val="none" w:sz="0" w:space="0" w:color="auto"/>
        <w:left w:val="none" w:sz="0" w:space="0" w:color="auto"/>
        <w:bottom w:val="none" w:sz="0" w:space="0" w:color="auto"/>
        <w:right w:val="none" w:sz="0" w:space="0" w:color="auto"/>
      </w:divBdr>
    </w:div>
    <w:div w:id="2029868436">
      <w:bodyDiv w:val="1"/>
      <w:marLeft w:val="0"/>
      <w:marRight w:val="0"/>
      <w:marTop w:val="0"/>
      <w:marBottom w:val="0"/>
      <w:divBdr>
        <w:top w:val="none" w:sz="0" w:space="0" w:color="auto"/>
        <w:left w:val="none" w:sz="0" w:space="0" w:color="auto"/>
        <w:bottom w:val="none" w:sz="0" w:space="0" w:color="auto"/>
        <w:right w:val="none" w:sz="0" w:space="0" w:color="auto"/>
      </w:divBdr>
    </w:div>
    <w:div w:id="2033796249">
      <w:bodyDiv w:val="1"/>
      <w:marLeft w:val="0"/>
      <w:marRight w:val="0"/>
      <w:marTop w:val="0"/>
      <w:marBottom w:val="0"/>
      <w:divBdr>
        <w:top w:val="none" w:sz="0" w:space="0" w:color="auto"/>
        <w:left w:val="none" w:sz="0" w:space="0" w:color="auto"/>
        <w:bottom w:val="none" w:sz="0" w:space="0" w:color="auto"/>
        <w:right w:val="none" w:sz="0" w:space="0" w:color="auto"/>
      </w:divBdr>
      <w:divsChild>
        <w:div w:id="343099215">
          <w:marLeft w:val="0"/>
          <w:marRight w:val="0"/>
          <w:marTop w:val="0"/>
          <w:marBottom w:val="0"/>
          <w:divBdr>
            <w:top w:val="none" w:sz="0" w:space="0" w:color="auto"/>
            <w:left w:val="none" w:sz="0" w:space="0" w:color="auto"/>
            <w:bottom w:val="none" w:sz="0" w:space="0" w:color="auto"/>
            <w:right w:val="none" w:sz="0" w:space="0" w:color="auto"/>
          </w:divBdr>
        </w:div>
        <w:div w:id="554975531">
          <w:marLeft w:val="0"/>
          <w:marRight w:val="0"/>
          <w:marTop w:val="0"/>
          <w:marBottom w:val="0"/>
          <w:divBdr>
            <w:top w:val="none" w:sz="0" w:space="0" w:color="auto"/>
            <w:left w:val="none" w:sz="0" w:space="0" w:color="auto"/>
            <w:bottom w:val="none" w:sz="0" w:space="0" w:color="auto"/>
            <w:right w:val="none" w:sz="0" w:space="0" w:color="auto"/>
          </w:divBdr>
        </w:div>
        <w:div w:id="642009651">
          <w:marLeft w:val="0"/>
          <w:marRight w:val="0"/>
          <w:marTop w:val="0"/>
          <w:marBottom w:val="0"/>
          <w:divBdr>
            <w:top w:val="none" w:sz="0" w:space="0" w:color="auto"/>
            <w:left w:val="none" w:sz="0" w:space="0" w:color="auto"/>
            <w:bottom w:val="none" w:sz="0" w:space="0" w:color="auto"/>
            <w:right w:val="none" w:sz="0" w:space="0" w:color="auto"/>
          </w:divBdr>
        </w:div>
        <w:div w:id="788471269">
          <w:marLeft w:val="0"/>
          <w:marRight w:val="0"/>
          <w:marTop w:val="0"/>
          <w:marBottom w:val="0"/>
          <w:divBdr>
            <w:top w:val="none" w:sz="0" w:space="0" w:color="auto"/>
            <w:left w:val="none" w:sz="0" w:space="0" w:color="auto"/>
            <w:bottom w:val="none" w:sz="0" w:space="0" w:color="auto"/>
            <w:right w:val="none" w:sz="0" w:space="0" w:color="auto"/>
          </w:divBdr>
        </w:div>
        <w:div w:id="1055815152">
          <w:marLeft w:val="0"/>
          <w:marRight w:val="0"/>
          <w:marTop w:val="0"/>
          <w:marBottom w:val="0"/>
          <w:divBdr>
            <w:top w:val="none" w:sz="0" w:space="0" w:color="auto"/>
            <w:left w:val="none" w:sz="0" w:space="0" w:color="auto"/>
            <w:bottom w:val="none" w:sz="0" w:space="0" w:color="auto"/>
            <w:right w:val="none" w:sz="0" w:space="0" w:color="auto"/>
          </w:divBdr>
        </w:div>
        <w:div w:id="1687707555">
          <w:marLeft w:val="0"/>
          <w:marRight w:val="0"/>
          <w:marTop w:val="0"/>
          <w:marBottom w:val="0"/>
          <w:divBdr>
            <w:top w:val="none" w:sz="0" w:space="0" w:color="auto"/>
            <w:left w:val="none" w:sz="0" w:space="0" w:color="auto"/>
            <w:bottom w:val="none" w:sz="0" w:space="0" w:color="auto"/>
            <w:right w:val="none" w:sz="0" w:space="0" w:color="auto"/>
          </w:divBdr>
        </w:div>
      </w:divsChild>
    </w:div>
    <w:div w:id="2036345659">
      <w:bodyDiv w:val="1"/>
      <w:marLeft w:val="0"/>
      <w:marRight w:val="0"/>
      <w:marTop w:val="0"/>
      <w:marBottom w:val="0"/>
      <w:divBdr>
        <w:top w:val="none" w:sz="0" w:space="0" w:color="auto"/>
        <w:left w:val="none" w:sz="0" w:space="0" w:color="auto"/>
        <w:bottom w:val="none" w:sz="0" w:space="0" w:color="auto"/>
        <w:right w:val="none" w:sz="0" w:space="0" w:color="auto"/>
      </w:divBdr>
      <w:divsChild>
        <w:div w:id="564145817">
          <w:marLeft w:val="0"/>
          <w:marRight w:val="0"/>
          <w:marTop w:val="0"/>
          <w:marBottom w:val="240"/>
          <w:divBdr>
            <w:top w:val="none" w:sz="0" w:space="0" w:color="auto"/>
            <w:left w:val="none" w:sz="0" w:space="0" w:color="auto"/>
            <w:bottom w:val="none" w:sz="0" w:space="0" w:color="auto"/>
            <w:right w:val="none" w:sz="0" w:space="0" w:color="auto"/>
          </w:divBdr>
        </w:div>
        <w:div w:id="939335529">
          <w:marLeft w:val="0"/>
          <w:marRight w:val="0"/>
          <w:marTop w:val="0"/>
          <w:marBottom w:val="240"/>
          <w:divBdr>
            <w:top w:val="none" w:sz="0" w:space="0" w:color="auto"/>
            <w:left w:val="none" w:sz="0" w:space="0" w:color="auto"/>
            <w:bottom w:val="none" w:sz="0" w:space="0" w:color="auto"/>
            <w:right w:val="none" w:sz="0" w:space="0" w:color="auto"/>
          </w:divBdr>
        </w:div>
        <w:div w:id="433671537">
          <w:marLeft w:val="0"/>
          <w:marRight w:val="0"/>
          <w:marTop w:val="0"/>
          <w:marBottom w:val="240"/>
          <w:divBdr>
            <w:top w:val="none" w:sz="0" w:space="0" w:color="auto"/>
            <w:left w:val="none" w:sz="0" w:space="0" w:color="auto"/>
            <w:bottom w:val="none" w:sz="0" w:space="0" w:color="auto"/>
            <w:right w:val="none" w:sz="0" w:space="0" w:color="auto"/>
          </w:divBdr>
        </w:div>
      </w:divsChild>
    </w:div>
    <w:div w:id="2037731097">
      <w:bodyDiv w:val="1"/>
      <w:marLeft w:val="0"/>
      <w:marRight w:val="0"/>
      <w:marTop w:val="0"/>
      <w:marBottom w:val="0"/>
      <w:divBdr>
        <w:top w:val="none" w:sz="0" w:space="0" w:color="auto"/>
        <w:left w:val="none" w:sz="0" w:space="0" w:color="auto"/>
        <w:bottom w:val="none" w:sz="0" w:space="0" w:color="auto"/>
        <w:right w:val="none" w:sz="0" w:space="0" w:color="auto"/>
      </w:divBdr>
    </w:div>
    <w:div w:id="2038963048">
      <w:bodyDiv w:val="1"/>
      <w:marLeft w:val="0"/>
      <w:marRight w:val="0"/>
      <w:marTop w:val="0"/>
      <w:marBottom w:val="0"/>
      <w:divBdr>
        <w:top w:val="none" w:sz="0" w:space="0" w:color="auto"/>
        <w:left w:val="none" w:sz="0" w:space="0" w:color="auto"/>
        <w:bottom w:val="none" w:sz="0" w:space="0" w:color="auto"/>
        <w:right w:val="none" w:sz="0" w:space="0" w:color="auto"/>
      </w:divBdr>
    </w:div>
    <w:div w:id="2045058166">
      <w:bodyDiv w:val="1"/>
      <w:marLeft w:val="0"/>
      <w:marRight w:val="0"/>
      <w:marTop w:val="0"/>
      <w:marBottom w:val="0"/>
      <w:divBdr>
        <w:top w:val="none" w:sz="0" w:space="0" w:color="auto"/>
        <w:left w:val="none" w:sz="0" w:space="0" w:color="auto"/>
        <w:bottom w:val="none" w:sz="0" w:space="0" w:color="auto"/>
        <w:right w:val="none" w:sz="0" w:space="0" w:color="auto"/>
      </w:divBdr>
    </w:div>
    <w:div w:id="2048678476">
      <w:bodyDiv w:val="1"/>
      <w:marLeft w:val="0"/>
      <w:marRight w:val="0"/>
      <w:marTop w:val="0"/>
      <w:marBottom w:val="0"/>
      <w:divBdr>
        <w:top w:val="none" w:sz="0" w:space="0" w:color="auto"/>
        <w:left w:val="none" w:sz="0" w:space="0" w:color="auto"/>
        <w:bottom w:val="none" w:sz="0" w:space="0" w:color="auto"/>
        <w:right w:val="none" w:sz="0" w:space="0" w:color="auto"/>
      </w:divBdr>
    </w:div>
    <w:div w:id="2048944706">
      <w:bodyDiv w:val="1"/>
      <w:marLeft w:val="0"/>
      <w:marRight w:val="0"/>
      <w:marTop w:val="0"/>
      <w:marBottom w:val="0"/>
      <w:divBdr>
        <w:top w:val="none" w:sz="0" w:space="0" w:color="auto"/>
        <w:left w:val="none" w:sz="0" w:space="0" w:color="auto"/>
        <w:bottom w:val="none" w:sz="0" w:space="0" w:color="auto"/>
        <w:right w:val="none" w:sz="0" w:space="0" w:color="auto"/>
      </w:divBdr>
    </w:div>
    <w:div w:id="2048986699">
      <w:bodyDiv w:val="1"/>
      <w:marLeft w:val="0"/>
      <w:marRight w:val="0"/>
      <w:marTop w:val="0"/>
      <w:marBottom w:val="0"/>
      <w:divBdr>
        <w:top w:val="none" w:sz="0" w:space="0" w:color="auto"/>
        <w:left w:val="none" w:sz="0" w:space="0" w:color="auto"/>
        <w:bottom w:val="none" w:sz="0" w:space="0" w:color="auto"/>
        <w:right w:val="none" w:sz="0" w:space="0" w:color="auto"/>
      </w:divBdr>
    </w:div>
    <w:div w:id="2049917595">
      <w:bodyDiv w:val="1"/>
      <w:marLeft w:val="0"/>
      <w:marRight w:val="0"/>
      <w:marTop w:val="0"/>
      <w:marBottom w:val="0"/>
      <w:divBdr>
        <w:top w:val="none" w:sz="0" w:space="0" w:color="auto"/>
        <w:left w:val="none" w:sz="0" w:space="0" w:color="auto"/>
        <w:bottom w:val="none" w:sz="0" w:space="0" w:color="auto"/>
        <w:right w:val="none" w:sz="0" w:space="0" w:color="auto"/>
      </w:divBdr>
    </w:div>
    <w:div w:id="2059356641">
      <w:bodyDiv w:val="1"/>
      <w:marLeft w:val="0"/>
      <w:marRight w:val="0"/>
      <w:marTop w:val="0"/>
      <w:marBottom w:val="0"/>
      <w:divBdr>
        <w:top w:val="none" w:sz="0" w:space="0" w:color="auto"/>
        <w:left w:val="none" w:sz="0" w:space="0" w:color="auto"/>
        <w:bottom w:val="none" w:sz="0" w:space="0" w:color="auto"/>
        <w:right w:val="none" w:sz="0" w:space="0" w:color="auto"/>
      </w:divBdr>
    </w:div>
    <w:div w:id="2071003741">
      <w:bodyDiv w:val="1"/>
      <w:marLeft w:val="0"/>
      <w:marRight w:val="0"/>
      <w:marTop w:val="0"/>
      <w:marBottom w:val="0"/>
      <w:divBdr>
        <w:top w:val="none" w:sz="0" w:space="0" w:color="auto"/>
        <w:left w:val="none" w:sz="0" w:space="0" w:color="auto"/>
        <w:bottom w:val="none" w:sz="0" w:space="0" w:color="auto"/>
        <w:right w:val="none" w:sz="0" w:space="0" w:color="auto"/>
      </w:divBdr>
    </w:div>
    <w:div w:id="2072730943">
      <w:bodyDiv w:val="1"/>
      <w:marLeft w:val="0"/>
      <w:marRight w:val="0"/>
      <w:marTop w:val="0"/>
      <w:marBottom w:val="0"/>
      <w:divBdr>
        <w:top w:val="none" w:sz="0" w:space="0" w:color="auto"/>
        <w:left w:val="none" w:sz="0" w:space="0" w:color="auto"/>
        <w:bottom w:val="none" w:sz="0" w:space="0" w:color="auto"/>
        <w:right w:val="none" w:sz="0" w:space="0" w:color="auto"/>
      </w:divBdr>
    </w:div>
    <w:div w:id="2075154874">
      <w:bodyDiv w:val="1"/>
      <w:marLeft w:val="0"/>
      <w:marRight w:val="0"/>
      <w:marTop w:val="0"/>
      <w:marBottom w:val="0"/>
      <w:divBdr>
        <w:top w:val="none" w:sz="0" w:space="0" w:color="auto"/>
        <w:left w:val="none" w:sz="0" w:space="0" w:color="auto"/>
        <w:bottom w:val="none" w:sz="0" w:space="0" w:color="auto"/>
        <w:right w:val="none" w:sz="0" w:space="0" w:color="auto"/>
      </w:divBdr>
    </w:div>
    <w:div w:id="2075274332">
      <w:bodyDiv w:val="1"/>
      <w:marLeft w:val="0"/>
      <w:marRight w:val="0"/>
      <w:marTop w:val="0"/>
      <w:marBottom w:val="0"/>
      <w:divBdr>
        <w:top w:val="none" w:sz="0" w:space="0" w:color="auto"/>
        <w:left w:val="none" w:sz="0" w:space="0" w:color="auto"/>
        <w:bottom w:val="none" w:sz="0" w:space="0" w:color="auto"/>
        <w:right w:val="none" w:sz="0" w:space="0" w:color="auto"/>
      </w:divBdr>
    </w:div>
    <w:div w:id="2075736113">
      <w:bodyDiv w:val="1"/>
      <w:marLeft w:val="0"/>
      <w:marRight w:val="0"/>
      <w:marTop w:val="0"/>
      <w:marBottom w:val="0"/>
      <w:divBdr>
        <w:top w:val="none" w:sz="0" w:space="0" w:color="auto"/>
        <w:left w:val="none" w:sz="0" w:space="0" w:color="auto"/>
        <w:bottom w:val="none" w:sz="0" w:space="0" w:color="auto"/>
        <w:right w:val="none" w:sz="0" w:space="0" w:color="auto"/>
      </w:divBdr>
    </w:div>
    <w:div w:id="2078279300">
      <w:bodyDiv w:val="1"/>
      <w:marLeft w:val="0"/>
      <w:marRight w:val="0"/>
      <w:marTop w:val="0"/>
      <w:marBottom w:val="0"/>
      <w:divBdr>
        <w:top w:val="none" w:sz="0" w:space="0" w:color="auto"/>
        <w:left w:val="none" w:sz="0" w:space="0" w:color="auto"/>
        <w:bottom w:val="none" w:sz="0" w:space="0" w:color="auto"/>
        <w:right w:val="none" w:sz="0" w:space="0" w:color="auto"/>
      </w:divBdr>
    </w:div>
    <w:div w:id="2080710636">
      <w:bodyDiv w:val="1"/>
      <w:marLeft w:val="0"/>
      <w:marRight w:val="0"/>
      <w:marTop w:val="0"/>
      <w:marBottom w:val="0"/>
      <w:divBdr>
        <w:top w:val="none" w:sz="0" w:space="0" w:color="auto"/>
        <w:left w:val="none" w:sz="0" w:space="0" w:color="auto"/>
        <w:bottom w:val="none" w:sz="0" w:space="0" w:color="auto"/>
        <w:right w:val="none" w:sz="0" w:space="0" w:color="auto"/>
      </w:divBdr>
    </w:div>
    <w:div w:id="2084719565">
      <w:bodyDiv w:val="1"/>
      <w:marLeft w:val="0"/>
      <w:marRight w:val="0"/>
      <w:marTop w:val="0"/>
      <w:marBottom w:val="0"/>
      <w:divBdr>
        <w:top w:val="none" w:sz="0" w:space="0" w:color="auto"/>
        <w:left w:val="none" w:sz="0" w:space="0" w:color="auto"/>
        <w:bottom w:val="none" w:sz="0" w:space="0" w:color="auto"/>
        <w:right w:val="none" w:sz="0" w:space="0" w:color="auto"/>
      </w:divBdr>
    </w:div>
    <w:div w:id="2085564830">
      <w:bodyDiv w:val="1"/>
      <w:marLeft w:val="0"/>
      <w:marRight w:val="0"/>
      <w:marTop w:val="0"/>
      <w:marBottom w:val="0"/>
      <w:divBdr>
        <w:top w:val="none" w:sz="0" w:space="0" w:color="auto"/>
        <w:left w:val="none" w:sz="0" w:space="0" w:color="auto"/>
        <w:bottom w:val="none" w:sz="0" w:space="0" w:color="auto"/>
        <w:right w:val="none" w:sz="0" w:space="0" w:color="auto"/>
      </w:divBdr>
    </w:div>
    <w:div w:id="2087456212">
      <w:bodyDiv w:val="1"/>
      <w:marLeft w:val="0"/>
      <w:marRight w:val="0"/>
      <w:marTop w:val="0"/>
      <w:marBottom w:val="0"/>
      <w:divBdr>
        <w:top w:val="none" w:sz="0" w:space="0" w:color="auto"/>
        <w:left w:val="none" w:sz="0" w:space="0" w:color="auto"/>
        <w:bottom w:val="none" w:sz="0" w:space="0" w:color="auto"/>
        <w:right w:val="none" w:sz="0" w:space="0" w:color="auto"/>
      </w:divBdr>
    </w:div>
    <w:div w:id="2087654351">
      <w:bodyDiv w:val="1"/>
      <w:marLeft w:val="0"/>
      <w:marRight w:val="0"/>
      <w:marTop w:val="0"/>
      <w:marBottom w:val="0"/>
      <w:divBdr>
        <w:top w:val="none" w:sz="0" w:space="0" w:color="auto"/>
        <w:left w:val="none" w:sz="0" w:space="0" w:color="auto"/>
        <w:bottom w:val="none" w:sz="0" w:space="0" w:color="auto"/>
        <w:right w:val="none" w:sz="0" w:space="0" w:color="auto"/>
      </w:divBdr>
    </w:div>
    <w:div w:id="2088840659">
      <w:bodyDiv w:val="1"/>
      <w:marLeft w:val="0"/>
      <w:marRight w:val="0"/>
      <w:marTop w:val="0"/>
      <w:marBottom w:val="0"/>
      <w:divBdr>
        <w:top w:val="none" w:sz="0" w:space="0" w:color="auto"/>
        <w:left w:val="none" w:sz="0" w:space="0" w:color="auto"/>
        <w:bottom w:val="none" w:sz="0" w:space="0" w:color="auto"/>
        <w:right w:val="none" w:sz="0" w:space="0" w:color="auto"/>
      </w:divBdr>
    </w:div>
    <w:div w:id="2091727969">
      <w:bodyDiv w:val="1"/>
      <w:marLeft w:val="0"/>
      <w:marRight w:val="0"/>
      <w:marTop w:val="0"/>
      <w:marBottom w:val="0"/>
      <w:divBdr>
        <w:top w:val="none" w:sz="0" w:space="0" w:color="auto"/>
        <w:left w:val="none" w:sz="0" w:space="0" w:color="auto"/>
        <w:bottom w:val="none" w:sz="0" w:space="0" w:color="auto"/>
        <w:right w:val="none" w:sz="0" w:space="0" w:color="auto"/>
      </w:divBdr>
    </w:div>
    <w:div w:id="2093962019">
      <w:bodyDiv w:val="1"/>
      <w:marLeft w:val="0"/>
      <w:marRight w:val="0"/>
      <w:marTop w:val="0"/>
      <w:marBottom w:val="0"/>
      <w:divBdr>
        <w:top w:val="none" w:sz="0" w:space="0" w:color="auto"/>
        <w:left w:val="none" w:sz="0" w:space="0" w:color="auto"/>
        <w:bottom w:val="none" w:sz="0" w:space="0" w:color="auto"/>
        <w:right w:val="none" w:sz="0" w:space="0" w:color="auto"/>
      </w:divBdr>
      <w:divsChild>
        <w:div w:id="115637607">
          <w:marLeft w:val="0"/>
          <w:marRight w:val="0"/>
          <w:marTop w:val="0"/>
          <w:marBottom w:val="240"/>
          <w:divBdr>
            <w:top w:val="none" w:sz="0" w:space="0" w:color="auto"/>
            <w:left w:val="none" w:sz="0" w:space="0" w:color="auto"/>
            <w:bottom w:val="none" w:sz="0" w:space="0" w:color="auto"/>
            <w:right w:val="none" w:sz="0" w:space="0" w:color="auto"/>
          </w:divBdr>
        </w:div>
        <w:div w:id="271279389">
          <w:marLeft w:val="0"/>
          <w:marRight w:val="0"/>
          <w:marTop w:val="0"/>
          <w:marBottom w:val="240"/>
          <w:divBdr>
            <w:top w:val="none" w:sz="0" w:space="0" w:color="auto"/>
            <w:left w:val="none" w:sz="0" w:space="0" w:color="auto"/>
            <w:bottom w:val="none" w:sz="0" w:space="0" w:color="auto"/>
            <w:right w:val="none" w:sz="0" w:space="0" w:color="auto"/>
          </w:divBdr>
        </w:div>
        <w:div w:id="836306290">
          <w:marLeft w:val="0"/>
          <w:marRight w:val="0"/>
          <w:marTop w:val="0"/>
          <w:marBottom w:val="240"/>
          <w:divBdr>
            <w:top w:val="none" w:sz="0" w:space="0" w:color="auto"/>
            <w:left w:val="none" w:sz="0" w:space="0" w:color="auto"/>
            <w:bottom w:val="none" w:sz="0" w:space="0" w:color="auto"/>
            <w:right w:val="none" w:sz="0" w:space="0" w:color="auto"/>
          </w:divBdr>
        </w:div>
      </w:divsChild>
    </w:div>
    <w:div w:id="2095592984">
      <w:bodyDiv w:val="1"/>
      <w:marLeft w:val="0"/>
      <w:marRight w:val="0"/>
      <w:marTop w:val="0"/>
      <w:marBottom w:val="0"/>
      <w:divBdr>
        <w:top w:val="none" w:sz="0" w:space="0" w:color="auto"/>
        <w:left w:val="none" w:sz="0" w:space="0" w:color="auto"/>
        <w:bottom w:val="none" w:sz="0" w:space="0" w:color="auto"/>
        <w:right w:val="none" w:sz="0" w:space="0" w:color="auto"/>
      </w:divBdr>
    </w:div>
    <w:div w:id="2096172408">
      <w:bodyDiv w:val="1"/>
      <w:marLeft w:val="0"/>
      <w:marRight w:val="0"/>
      <w:marTop w:val="0"/>
      <w:marBottom w:val="0"/>
      <w:divBdr>
        <w:top w:val="none" w:sz="0" w:space="0" w:color="auto"/>
        <w:left w:val="none" w:sz="0" w:space="0" w:color="auto"/>
        <w:bottom w:val="none" w:sz="0" w:space="0" w:color="auto"/>
        <w:right w:val="none" w:sz="0" w:space="0" w:color="auto"/>
      </w:divBdr>
    </w:div>
    <w:div w:id="2098284800">
      <w:bodyDiv w:val="1"/>
      <w:marLeft w:val="0"/>
      <w:marRight w:val="0"/>
      <w:marTop w:val="0"/>
      <w:marBottom w:val="0"/>
      <w:divBdr>
        <w:top w:val="none" w:sz="0" w:space="0" w:color="auto"/>
        <w:left w:val="none" w:sz="0" w:space="0" w:color="auto"/>
        <w:bottom w:val="none" w:sz="0" w:space="0" w:color="auto"/>
        <w:right w:val="none" w:sz="0" w:space="0" w:color="auto"/>
      </w:divBdr>
    </w:div>
    <w:div w:id="2104183673">
      <w:bodyDiv w:val="1"/>
      <w:marLeft w:val="0"/>
      <w:marRight w:val="0"/>
      <w:marTop w:val="0"/>
      <w:marBottom w:val="0"/>
      <w:divBdr>
        <w:top w:val="none" w:sz="0" w:space="0" w:color="auto"/>
        <w:left w:val="none" w:sz="0" w:space="0" w:color="auto"/>
        <w:bottom w:val="none" w:sz="0" w:space="0" w:color="auto"/>
        <w:right w:val="none" w:sz="0" w:space="0" w:color="auto"/>
      </w:divBdr>
    </w:div>
    <w:div w:id="2111966458">
      <w:bodyDiv w:val="1"/>
      <w:marLeft w:val="0"/>
      <w:marRight w:val="0"/>
      <w:marTop w:val="0"/>
      <w:marBottom w:val="0"/>
      <w:divBdr>
        <w:top w:val="none" w:sz="0" w:space="0" w:color="auto"/>
        <w:left w:val="none" w:sz="0" w:space="0" w:color="auto"/>
        <w:bottom w:val="none" w:sz="0" w:space="0" w:color="auto"/>
        <w:right w:val="none" w:sz="0" w:space="0" w:color="auto"/>
      </w:divBdr>
    </w:div>
    <w:div w:id="2112816833">
      <w:bodyDiv w:val="1"/>
      <w:marLeft w:val="0"/>
      <w:marRight w:val="0"/>
      <w:marTop w:val="0"/>
      <w:marBottom w:val="0"/>
      <w:divBdr>
        <w:top w:val="none" w:sz="0" w:space="0" w:color="auto"/>
        <w:left w:val="none" w:sz="0" w:space="0" w:color="auto"/>
        <w:bottom w:val="none" w:sz="0" w:space="0" w:color="auto"/>
        <w:right w:val="none" w:sz="0" w:space="0" w:color="auto"/>
      </w:divBdr>
      <w:divsChild>
        <w:div w:id="1089428890">
          <w:marLeft w:val="0"/>
          <w:marRight w:val="0"/>
          <w:marTop w:val="0"/>
          <w:marBottom w:val="0"/>
          <w:divBdr>
            <w:top w:val="none" w:sz="0" w:space="0" w:color="auto"/>
            <w:left w:val="none" w:sz="0" w:space="0" w:color="auto"/>
            <w:bottom w:val="none" w:sz="0" w:space="0" w:color="auto"/>
            <w:right w:val="none" w:sz="0" w:space="0" w:color="auto"/>
          </w:divBdr>
        </w:div>
      </w:divsChild>
    </w:div>
    <w:div w:id="2114931480">
      <w:bodyDiv w:val="1"/>
      <w:marLeft w:val="0"/>
      <w:marRight w:val="0"/>
      <w:marTop w:val="0"/>
      <w:marBottom w:val="0"/>
      <w:divBdr>
        <w:top w:val="none" w:sz="0" w:space="0" w:color="auto"/>
        <w:left w:val="none" w:sz="0" w:space="0" w:color="auto"/>
        <w:bottom w:val="none" w:sz="0" w:space="0" w:color="auto"/>
        <w:right w:val="none" w:sz="0" w:space="0" w:color="auto"/>
      </w:divBdr>
    </w:div>
    <w:div w:id="2115898560">
      <w:bodyDiv w:val="1"/>
      <w:marLeft w:val="0"/>
      <w:marRight w:val="0"/>
      <w:marTop w:val="0"/>
      <w:marBottom w:val="0"/>
      <w:divBdr>
        <w:top w:val="none" w:sz="0" w:space="0" w:color="auto"/>
        <w:left w:val="none" w:sz="0" w:space="0" w:color="auto"/>
        <w:bottom w:val="none" w:sz="0" w:space="0" w:color="auto"/>
        <w:right w:val="none" w:sz="0" w:space="0" w:color="auto"/>
      </w:divBdr>
    </w:div>
    <w:div w:id="2123838051">
      <w:bodyDiv w:val="1"/>
      <w:marLeft w:val="0"/>
      <w:marRight w:val="0"/>
      <w:marTop w:val="0"/>
      <w:marBottom w:val="0"/>
      <w:divBdr>
        <w:top w:val="none" w:sz="0" w:space="0" w:color="auto"/>
        <w:left w:val="none" w:sz="0" w:space="0" w:color="auto"/>
        <w:bottom w:val="none" w:sz="0" w:space="0" w:color="auto"/>
        <w:right w:val="none" w:sz="0" w:space="0" w:color="auto"/>
      </w:divBdr>
    </w:div>
    <w:div w:id="2125034911">
      <w:bodyDiv w:val="1"/>
      <w:marLeft w:val="0"/>
      <w:marRight w:val="0"/>
      <w:marTop w:val="0"/>
      <w:marBottom w:val="0"/>
      <w:divBdr>
        <w:top w:val="none" w:sz="0" w:space="0" w:color="auto"/>
        <w:left w:val="none" w:sz="0" w:space="0" w:color="auto"/>
        <w:bottom w:val="none" w:sz="0" w:space="0" w:color="auto"/>
        <w:right w:val="none" w:sz="0" w:space="0" w:color="auto"/>
      </w:divBdr>
    </w:div>
    <w:div w:id="2125953842">
      <w:bodyDiv w:val="1"/>
      <w:marLeft w:val="0"/>
      <w:marRight w:val="0"/>
      <w:marTop w:val="0"/>
      <w:marBottom w:val="0"/>
      <w:divBdr>
        <w:top w:val="none" w:sz="0" w:space="0" w:color="auto"/>
        <w:left w:val="none" w:sz="0" w:space="0" w:color="auto"/>
        <w:bottom w:val="none" w:sz="0" w:space="0" w:color="auto"/>
        <w:right w:val="none" w:sz="0" w:space="0" w:color="auto"/>
      </w:divBdr>
    </w:div>
    <w:div w:id="2129204941">
      <w:bodyDiv w:val="1"/>
      <w:marLeft w:val="0"/>
      <w:marRight w:val="0"/>
      <w:marTop w:val="0"/>
      <w:marBottom w:val="0"/>
      <w:divBdr>
        <w:top w:val="none" w:sz="0" w:space="0" w:color="auto"/>
        <w:left w:val="none" w:sz="0" w:space="0" w:color="auto"/>
        <w:bottom w:val="none" w:sz="0" w:space="0" w:color="auto"/>
        <w:right w:val="none" w:sz="0" w:space="0" w:color="auto"/>
      </w:divBdr>
      <w:divsChild>
        <w:div w:id="1574895909">
          <w:marLeft w:val="0"/>
          <w:marRight w:val="0"/>
          <w:marTop w:val="360"/>
          <w:marBottom w:val="360"/>
          <w:divBdr>
            <w:top w:val="single" w:sz="6" w:space="6" w:color="D5D5D5"/>
            <w:left w:val="none" w:sz="0" w:space="0" w:color="auto"/>
            <w:bottom w:val="single" w:sz="6" w:space="6" w:color="D5D5D5"/>
            <w:right w:val="none" w:sz="0" w:space="0" w:color="auto"/>
          </w:divBdr>
        </w:div>
        <w:div w:id="1966349109">
          <w:marLeft w:val="0"/>
          <w:marRight w:val="0"/>
          <w:marTop w:val="0"/>
          <w:marBottom w:val="0"/>
          <w:divBdr>
            <w:top w:val="none" w:sz="0" w:space="0" w:color="auto"/>
            <w:left w:val="none" w:sz="0" w:space="0" w:color="auto"/>
            <w:bottom w:val="none" w:sz="0" w:space="0" w:color="auto"/>
            <w:right w:val="none" w:sz="0" w:space="0" w:color="auto"/>
          </w:divBdr>
          <w:divsChild>
            <w:div w:id="721246557">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2131050271">
      <w:bodyDiv w:val="1"/>
      <w:marLeft w:val="0"/>
      <w:marRight w:val="0"/>
      <w:marTop w:val="0"/>
      <w:marBottom w:val="0"/>
      <w:divBdr>
        <w:top w:val="none" w:sz="0" w:space="0" w:color="auto"/>
        <w:left w:val="none" w:sz="0" w:space="0" w:color="auto"/>
        <w:bottom w:val="none" w:sz="0" w:space="0" w:color="auto"/>
        <w:right w:val="none" w:sz="0" w:space="0" w:color="auto"/>
      </w:divBdr>
    </w:div>
    <w:div w:id="2131389532">
      <w:bodyDiv w:val="1"/>
      <w:marLeft w:val="0"/>
      <w:marRight w:val="0"/>
      <w:marTop w:val="0"/>
      <w:marBottom w:val="0"/>
      <w:divBdr>
        <w:top w:val="none" w:sz="0" w:space="0" w:color="auto"/>
        <w:left w:val="none" w:sz="0" w:space="0" w:color="auto"/>
        <w:bottom w:val="none" w:sz="0" w:space="0" w:color="auto"/>
        <w:right w:val="none" w:sz="0" w:space="0" w:color="auto"/>
      </w:divBdr>
    </w:div>
    <w:div w:id="2133402933">
      <w:bodyDiv w:val="1"/>
      <w:marLeft w:val="0"/>
      <w:marRight w:val="0"/>
      <w:marTop w:val="0"/>
      <w:marBottom w:val="0"/>
      <w:divBdr>
        <w:top w:val="none" w:sz="0" w:space="0" w:color="auto"/>
        <w:left w:val="none" w:sz="0" w:space="0" w:color="auto"/>
        <w:bottom w:val="none" w:sz="0" w:space="0" w:color="auto"/>
        <w:right w:val="none" w:sz="0" w:space="0" w:color="auto"/>
      </w:divBdr>
    </w:div>
    <w:div w:id="2135588030">
      <w:bodyDiv w:val="1"/>
      <w:marLeft w:val="0"/>
      <w:marRight w:val="0"/>
      <w:marTop w:val="0"/>
      <w:marBottom w:val="0"/>
      <w:divBdr>
        <w:top w:val="none" w:sz="0" w:space="0" w:color="auto"/>
        <w:left w:val="none" w:sz="0" w:space="0" w:color="auto"/>
        <w:bottom w:val="none" w:sz="0" w:space="0" w:color="auto"/>
        <w:right w:val="none" w:sz="0" w:space="0" w:color="auto"/>
      </w:divBdr>
    </w:div>
    <w:div w:id="2139030991">
      <w:bodyDiv w:val="1"/>
      <w:marLeft w:val="0"/>
      <w:marRight w:val="0"/>
      <w:marTop w:val="0"/>
      <w:marBottom w:val="0"/>
      <w:divBdr>
        <w:top w:val="none" w:sz="0" w:space="0" w:color="auto"/>
        <w:left w:val="none" w:sz="0" w:space="0" w:color="auto"/>
        <w:bottom w:val="none" w:sz="0" w:space="0" w:color="auto"/>
        <w:right w:val="none" w:sz="0" w:space="0" w:color="auto"/>
      </w:divBdr>
    </w:div>
    <w:div w:id="2139177861">
      <w:bodyDiv w:val="1"/>
      <w:marLeft w:val="0"/>
      <w:marRight w:val="0"/>
      <w:marTop w:val="0"/>
      <w:marBottom w:val="0"/>
      <w:divBdr>
        <w:top w:val="none" w:sz="0" w:space="0" w:color="auto"/>
        <w:left w:val="none" w:sz="0" w:space="0" w:color="auto"/>
        <w:bottom w:val="none" w:sz="0" w:space="0" w:color="auto"/>
        <w:right w:val="none" w:sz="0" w:space="0" w:color="auto"/>
      </w:divBdr>
    </w:div>
    <w:div w:id="2141874962">
      <w:bodyDiv w:val="1"/>
      <w:marLeft w:val="0"/>
      <w:marRight w:val="0"/>
      <w:marTop w:val="0"/>
      <w:marBottom w:val="0"/>
      <w:divBdr>
        <w:top w:val="none" w:sz="0" w:space="0" w:color="auto"/>
        <w:left w:val="none" w:sz="0" w:space="0" w:color="auto"/>
        <w:bottom w:val="none" w:sz="0" w:space="0" w:color="auto"/>
        <w:right w:val="none" w:sz="0" w:space="0" w:color="auto"/>
      </w:divBdr>
    </w:div>
    <w:div w:id="2142532905">
      <w:bodyDiv w:val="1"/>
      <w:marLeft w:val="0"/>
      <w:marRight w:val="0"/>
      <w:marTop w:val="0"/>
      <w:marBottom w:val="0"/>
      <w:divBdr>
        <w:top w:val="none" w:sz="0" w:space="0" w:color="auto"/>
        <w:left w:val="none" w:sz="0" w:space="0" w:color="auto"/>
        <w:bottom w:val="none" w:sz="0" w:space="0" w:color="auto"/>
        <w:right w:val="none" w:sz="0" w:space="0" w:color="auto"/>
      </w:divBdr>
    </w:div>
    <w:div w:id="2144928986">
      <w:bodyDiv w:val="1"/>
      <w:marLeft w:val="0"/>
      <w:marRight w:val="0"/>
      <w:marTop w:val="0"/>
      <w:marBottom w:val="0"/>
      <w:divBdr>
        <w:top w:val="none" w:sz="0" w:space="0" w:color="auto"/>
        <w:left w:val="none" w:sz="0" w:space="0" w:color="auto"/>
        <w:bottom w:val="none" w:sz="0" w:space="0" w:color="auto"/>
        <w:right w:val="none" w:sz="0" w:space="0" w:color="auto"/>
      </w:divBdr>
    </w:div>
    <w:div w:id="2145929272">
      <w:bodyDiv w:val="1"/>
      <w:marLeft w:val="0"/>
      <w:marRight w:val="0"/>
      <w:marTop w:val="0"/>
      <w:marBottom w:val="0"/>
      <w:divBdr>
        <w:top w:val="none" w:sz="0" w:space="0" w:color="auto"/>
        <w:left w:val="none" w:sz="0" w:space="0" w:color="auto"/>
        <w:bottom w:val="none" w:sz="0" w:space="0" w:color="auto"/>
        <w:right w:val="none" w:sz="0" w:space="0" w:color="auto"/>
      </w:divBdr>
    </w:div>
    <w:div w:id="21471142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sychiatricPracticeUpdates@gmail.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clinicaltrials.gov/show/NCT020683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22b4b12-ab81-44bd-90b3-643fe0d2d3f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8A862E29FD5434DA0152F2D6F248909" ma:contentTypeVersion="10" ma:contentTypeDescription="Create a new document." ma:contentTypeScope="" ma:versionID="f1b11dfc62e8122df5290cfca77f2ee2">
  <xsd:schema xmlns:xsd="http://www.w3.org/2001/XMLSchema" xmlns:xs="http://www.w3.org/2001/XMLSchema" xmlns:p="http://schemas.microsoft.com/office/2006/metadata/properties" xmlns:ns3="c22b4b12-ab81-44bd-90b3-643fe0d2d3f9" targetNamespace="http://schemas.microsoft.com/office/2006/metadata/properties" ma:root="true" ma:fieldsID="568508076d254b4e1926455062d2b7a0" ns3:_="">
    <xsd:import namespace="c22b4b12-ab81-44bd-90b3-643fe0d2d3f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_activity"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2b4b12-ab81-44bd-90b3-643fe0d2d3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0C0AE0-D038-4280-9378-C9B905595241}">
  <ds:schemaRefs>
    <ds:schemaRef ds:uri="http://schemas.microsoft.com/sharepoint/v3/contenttype/forms"/>
  </ds:schemaRefs>
</ds:datastoreItem>
</file>

<file path=customXml/itemProps2.xml><?xml version="1.0" encoding="utf-8"?>
<ds:datastoreItem xmlns:ds="http://schemas.openxmlformats.org/officeDocument/2006/customXml" ds:itemID="{0FA5A0B4-82F6-4D7B-8136-5DB898F3BC86}">
  <ds:schemaRefs>
    <ds:schemaRef ds:uri="http://schemas.microsoft.com/office/2006/metadata/properties"/>
    <ds:schemaRef ds:uri="http://schemas.microsoft.com/office/infopath/2007/PartnerControls"/>
    <ds:schemaRef ds:uri="c22b4b12-ab81-44bd-90b3-643fe0d2d3f9"/>
  </ds:schemaRefs>
</ds:datastoreItem>
</file>

<file path=customXml/itemProps3.xml><?xml version="1.0" encoding="utf-8"?>
<ds:datastoreItem xmlns:ds="http://schemas.openxmlformats.org/officeDocument/2006/customXml" ds:itemID="{75592C4A-FDE7-4C90-944F-A3A0772E32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2b4b12-ab81-44bd-90b3-643fe0d2d3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19</Pages>
  <Words>6944</Words>
  <Characters>39582</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Debonis</dc:creator>
  <cp:keywords/>
  <dc:description/>
  <cp:lastModifiedBy>jason debonis</cp:lastModifiedBy>
  <cp:revision>2</cp:revision>
  <cp:lastPrinted>2025-06-12T23:58:00Z</cp:lastPrinted>
  <dcterms:created xsi:type="dcterms:W3CDTF">2026-03-06T04:32:00Z</dcterms:created>
  <dcterms:modified xsi:type="dcterms:W3CDTF">2026-03-06T04:32:00Z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0x01010078A862E29FD5434DA0152F2D6F248909</vt:lpwstr>
  </property>
</Properties>
</file>